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café helado de Herbalife Nutrition obtiene el Premio MH Healthy Foods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High Protein Iced Coffee ha obtenido este reconocimiento en la categoría de Aporte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High Protein Iced Coffee, el café helado de Herbalife Nutrition, ha obtenido el Premio MH Healthy Foods 2020 en la categoría de Aporte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reconocimiento ha sido otorgado por la revista Men´s Health en unos premios donde se han reconocido las iniciativas más destacadas del año dentro de las áreas de Producto Lácteo, Bebida Innovadora, Alimento Gourmet, Categoría Deportista, Producto Plant-Based, Aporte Energético, Producto Ecológico, Aporte Proteico y Kitchen Technology. Cada categoría contó con 3 productos nominados y los ganadores fueron elegidos por el comité editorial de la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High Protein Iced Coffee es una bebida elaborada con granos de café 100% robusta, para un sabor auténtico, y proteínas de suero de leche. Cada ración aporta 80 calorías, 80 mg de cafeína y 15 g de proteínas, sin azúcares añadidos ni colorantes artificiales. Se trata de un producto versátil, apto para vegetarianos, que se puede preparar tanto en frío como en caliente, y está pensado para consumidores jóvenes y activos, interesados en alternativas saludables a las bebidas azucaradas.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honor haber recibido esta distinción y nos encanta ver la acogida que ha tenido esta nueva bebida. Ha sido nuestra primera incursión en el mundo del café, y reconocimientos como este nos impulsan a seguir creciendo en el mercado de las bebidas saludables”, afirma la Marketing Manager de Herbalife Nutrition España, Yolanda Abad.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de entrega de los Premios MH Healthy Foods 2020 se realizó este 26 de noviembre a través de la plataforma virtual del grupo editorial Hearst.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visite 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Herbalife International de España,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https://www.notasdeprensa.es/el-cafe-helado-de-herbalife-nutrition-obtiene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