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27/05/2021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EIKEN impulsa junto a cuatro clústeres REDCAU: Red Española de Clústeres Audiovisuales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Representa a más de 700 organizaciones del sector. Su objetivo es fomentar la cooperación estatal del sector audiovisual para incrementar la competitividad de las empresas, y establecer relaciones con entidades nacionales e internacionales que dinamicen todos los subsegmentos del sector en un momento cambiante. Además de por el Clúster Audiovisual y de Contenidos de Euskadi (EIKEN), REDCAU está integrada por los clústeres de Canarias, Cataluña, Galicia y Navarra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Cinco clústeres autonómicos entre los que se encuentra el Clúster Audiovisual y de Contenidos de Euskadi (EIKEN), han impulsado la creación y puesta en marcha de la nueva Red Española de Clústeres Audiovisuales que, bajo la denominación de REDCAU, pretende unir esfuerzos en toda la cadena de valor de la industria audiovisual y dinamizar los subsegmentos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informan sus impulsores, la Red nace además con el objetivo de convertirse en “interlocutor definitivo con todas las administraciones y con todos los implicados en esta actividad estratégica”. Igualmente, pretende impulsar la cooperación nacional del sector audiovisual generando alianzas y sinergias que incrementen la competitividad de las empresas, y establecer relaciones con entidades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otro de los retos que afrontará REDCAU es la modernización y digitalización del sector audiovisual, un interés común de los clústeres que han decidido unir sus fuerzas. De hecho, se impulsará la estructuración de proyectos de I+D+i entre sus miembros, empresas y entidades que los integran, así como la colaboración de estos con todos los agentes del ecosistema de innovación nacional, europeo e internacional fomentando dinámicas de cooperación.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distribución de los recursos industriales por todo el territorio, fomentando la colaboración interterritorial y la digitalización es otro de los retos a afrontar por la Red Española de Clústeres audiovisuales; así como estimular la colaboración público-privada para alcanzar posiciones de liderazgo europeo y articular instrumentos de financiación que incentiven la generación de contenidos en todo el territorio.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se puso de relieve durante la presentación oficial de REDCAU en Madrid, acto que contó con la asistencia del presidente de Eiken, Aletxu Echeverria, representantes de otros Clústeres y responsables ministeriales. Rosa García Loire, presidenta del Clúster audiovisual de Navarra, es la primera presidenta de la REDCAU.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Clúster Audiovisual y de Contenidos de Euskadi (EIKEN) integra en la actualidad a 16 empresas socias directas y 69 colaboradoras, lo que hacen un total de 75 empresas. Aglutina 1.941 empleos y 207 millones de euros de facturación (datos 2019).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 rueda de prensa presentación: https://www.youtube.com/watch?v=M8CYFNSh_84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EIKEN - Grupo GAIA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https://www.notasdeprensa.es/eiken-impulsa-junto-a-cuatro-clusteres-redcau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Televisión y Radio País Vasco Emprendedores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