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E-BMO lanza la formación de Marketing Digital a distancia para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este mes de junio, la Agencia de Marketing Digital, dentro de su canal de formación, adapta sus cursos para empresas a formación a distancia debido a la alta demanda de formación a distancia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E-BMO, se sigue apostando en la formación para pequeños y medianos empresarios, y de esta manera empezará a ofrecer sus formaciones de Marketing digital a todas las empresas que lo requieran y a distancia mediante plataformas de videoconferencia.</w:t>
            </w:r>
          </w:p>
          <w:p>
            <w:pPr>
              <w:ind w:left="-284" w:right="-427"/>
              <w:jc w:val="both"/>
              <w:rPr>
                <w:rFonts/>
                <w:color w:val="262626" w:themeColor="text1" w:themeTint="D9"/>
              </w:rPr>
            </w:pPr>
            <w:r>
              <w:t>Hasta ahora, todas las formaciones o consultoría se hacían en la misma empresa del cliente o en las oficinas de la agencia en Barcelona ciudad, pero debido a la alta demanda de formación vía online y a la necesidad de las empresas a una nueva realidad de trabajo, las nuevas formaciones se adaptan a hacerlo mediante conferencias en línea.</w:t>
            </w:r>
          </w:p>
          <w:p>
            <w:pPr>
              <w:ind w:left="-284" w:right="-427"/>
              <w:jc w:val="both"/>
              <w:rPr>
                <w:rFonts/>
                <w:color w:val="262626" w:themeColor="text1" w:themeTint="D9"/>
              </w:rPr>
            </w:pPr>
            <w:r>
              <w:t>La formación que ofrece E-BMO, adapta la enseñanza a las necesidades de cada empresa, de esta manera se trabaja directamente en los proyectos de las mismas, y cuando finalizan, ya pueden gestionar las diferentes plataformas desde el primer día, y enfocándolas a la empresa obteniendo el máximo rendimiento desde el primer día.</w:t>
            </w:r>
          </w:p>
          <w:p>
            <w:pPr>
              <w:ind w:left="-284" w:right="-427"/>
              <w:jc w:val="both"/>
              <w:rPr>
                <w:rFonts/>
                <w:color w:val="262626" w:themeColor="text1" w:themeTint="D9"/>
              </w:rPr>
            </w:pPr>
            <w:r>
              <w:t>De esta manera, se ofrecerán las formaciones a cualquier punto de la Península, ya que hasta ahora, debido a que era una formación presencial, solo se ofrecían en la área de influencia de la agencia.</w:t>
            </w:r>
          </w:p>
          <w:p>
            <w:pPr>
              <w:ind w:left="-284" w:right="-427"/>
              <w:jc w:val="both"/>
              <w:rPr>
                <w:rFonts/>
                <w:color w:val="262626" w:themeColor="text1" w:themeTint="D9"/>
              </w:rPr>
            </w:pPr>
            <w:r>
              <w:t>Entre los cursos y consultoría que se ofrecen de marketing digital se puede encontrar Wordpress básico, Wordpress Avanzado, Prestashop básico, Google Adwords, Curso de Mailchimp, entre otros.</w:t>
            </w:r>
          </w:p>
          <w:p>
            <w:pPr>
              <w:ind w:left="-284" w:right="-427"/>
              <w:jc w:val="both"/>
              <w:rPr>
                <w:rFonts/>
                <w:color w:val="262626" w:themeColor="text1" w:themeTint="D9"/>
              </w:rPr>
            </w:pPr>
            <w:r>
              <w:t>E-BMO es una agencia de marketing digital con más de 7 años de experiencia en el sector, haciendo crecer y transformando empresas, donde ofrece 3 canales de negocio, el Marketing Digital, donde engloba el diseño web, pasando por la gestión para empresas de Marketing y publicad, y que se ofrecen servicios como el SEO, SEM, Diseño E-Commerce, ADS, RRSS o branding de empresa entre otros. El canal de Diseño Gráfico, donde se ofrece todo tipo de diseño gráfico para empresas, desde papelería, banners promocionales, logotipos, vinilos, etc. pasando por la producción de estas o para adaptación web. Y finalmente el canal de Formación para empresas de Marketing digital.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E-BMO</w:t>
      </w:r>
    </w:p>
    <w:p w:rsidR="00C31F72" w:rsidRDefault="00C31F72" w:rsidP="00AB63FE">
      <w:pPr>
        <w:pStyle w:val="Sinespaciado"/>
        <w:spacing w:line="276" w:lineRule="auto"/>
        <w:ind w:left="-284"/>
        <w:rPr>
          <w:rFonts w:ascii="Arial" w:hAnsi="Arial" w:cs="Arial"/>
        </w:rPr>
      </w:pPr>
      <w:r>
        <w:rPr>
          <w:rFonts w:ascii="Arial" w:hAnsi="Arial" w:cs="Arial"/>
        </w:rPr>
        <w:t>www.bcnmarketingonline.com</w:t>
      </w:r>
    </w:p>
    <w:p w:rsidR="00AB63FE" w:rsidRDefault="00C31F72" w:rsidP="00AB63FE">
      <w:pPr>
        <w:pStyle w:val="Sinespaciado"/>
        <w:spacing w:line="276" w:lineRule="auto"/>
        <w:ind w:left="-284"/>
        <w:rPr>
          <w:rFonts w:ascii="Arial" w:hAnsi="Arial" w:cs="Arial"/>
        </w:rPr>
      </w:pPr>
      <w:r>
        <w:rPr>
          <w:rFonts w:ascii="Arial" w:hAnsi="Arial" w:cs="Arial"/>
        </w:rPr>
        <w:t>933607452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https://www.notasdeprensa.es/e-bmo-lanza-la-formacion-de-marketing-digital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Cataluña Emprendedores E-Commerce Recursos humanos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