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años seguidos de caída de la tasa concursal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estadística concursal de las sociedades mercantiles españolas cumple dos años seguidos de caída en tasa interanual; en octubre se registraron 560 concursos, un 16,9% menos respecto al mismo mes del año pasado y son ya 24 meses seguidos de retrocesos, de acuerdo con los datos recopilados por Axesor, primera agencia de rating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estadística concursal de las sociedades mercantiles españolas cumple dos años seguidos de caída en tasa interanual; en octubre se registraron 560 concursos, un 16,9% menos respecto al mismo mes del año pasado y son ya 24 meses seguidos de retrocesos, de acuerdo con los datos recopilados por Axesor, primera agencia de rating española. Es la cifra más elevada desde, precisamente, octubre del año pasado, pero el comienzo del otoño es tradicionalmente una época donde se registran muchos concursos. </w:t>
            </w:r>
          </w:p>
          <w:p>
            <w:pPr>
              <w:ind w:left="-284" w:right="-427"/>
              <w:jc w:val="both"/>
              <w:rPr>
                <w:rFonts/>
                <w:color w:val="262626" w:themeColor="text1" w:themeTint="D9"/>
              </w:rPr>
            </w:pPr>
            <w:r>
              <w:t>	En cualquier caso, los 24 meses consecutivos constituyen una racha inédita desde que la ley concursal de 2004 agrupó quiebras e impagos. Se da la circunstancia, eso sí, de que no hay ninguna comunidad autónoma, ni tampoco ninguna provincia, que haya logrado registrar dos años seguidos de caída; las que más se aproximan son Cataluña y la provincia de Barcelona, que llevan 14 meses consecutivos de caída. Por sectores, la construcción es la única actividad que lleva efectivamente dos años seguidos de caída. </w:t>
            </w:r>
          </w:p>
          <w:p>
            <w:pPr>
              <w:ind w:left="-284" w:right="-427"/>
              <w:jc w:val="both"/>
              <w:rPr>
                <w:rFonts/>
                <w:color w:val="262626" w:themeColor="text1" w:themeTint="D9"/>
              </w:rPr>
            </w:pPr>
            <w:r>
              <w:t>	La evolución actual permite anticipar que el ejercicio 2015 se cerrará con menos de 6.000 procesos formales de insolvencia. De cumplirse las previsiones, sería la primera vez desde el año 2011 que la estadística concursal termina el año por debajo de esa cifra. En lo que va de año se han declarado 4.236 concursos de acreedores, un retroceso del 23,33% comparado con el mismo periodo de 2014. La estadística está en el nivel más bajo desde el año 2010 y todo apunta a que así será también al cierre del año. </w:t>
            </w:r>
          </w:p>
          <w:p>
            <w:pPr>
              <w:ind w:left="-284" w:right="-427"/>
              <w:jc w:val="both"/>
              <w:rPr>
                <w:rFonts/>
                <w:color w:val="262626" w:themeColor="text1" w:themeTint="D9"/>
              </w:rPr>
            </w:pPr>
            <w:r>
              <w:t>	De hecho, los 560 casos registrados el mes pasado constituyen el mejor octubre desde 2010. Por otra parte, también es la primera vez desde 2011 en que los diez primeros meses del año se saldan con menos de 5.000 procesos formales de insolvencia. Por otra parte, Axesor también ha analizado la creación de empresas. La actividad emprendedora retrocedió en octubre un 10,76%; el mes pasado se dieron de alta 7.161 sociedades, un 22,4% de ellas del sector de comercio y distribución (1.609). En el conjunto del año se han inscrito 78.272 sociedades (-0,51% en tasa interanual.) Pese a ese retroceso, lo más probable es que éste sea el tercer año consecutivo en el que se supera la cota de 90.000 empresas creadas anualmente.</w:t>
            </w:r>
          </w:p>
          <w:p>
            <w:pPr>
              <w:ind w:left="-284" w:right="-427"/>
              <w:jc w:val="both"/>
              <w:rPr>
                <w:rFonts/>
                <w:color w:val="262626" w:themeColor="text1" w:themeTint="D9"/>
              </w:rPr>
            </w:pPr>
            <w:r>
              <w:t>	Concursos de acreedores por comunidades autónomas y provincias</w:t>
            </w:r>
          </w:p>
          <w:p>
            <w:pPr>
              <w:ind w:left="-284" w:right="-427"/>
              <w:jc w:val="both"/>
              <w:rPr>
                <w:rFonts/>
                <w:color w:val="262626" w:themeColor="text1" w:themeTint="D9"/>
              </w:rPr>
            </w:pPr>
            <w:r>
              <w:t>	La comunidad autónoma donde más concursos se declararon en octubre fue Valencia, con 104 casos, la única donde se superaron los 100 procesos, lo que supone un incremento del 23,8% respecto al mismo mes del año pasado, que es la cifra mensual más elevada desde octubre del año 2013. El balance acumulado de los 10 primeros meses del año es de 690 casos, un descenso del 8% respecto al periodo enero-octubre de 2014. Los concursos crecieron en las tres provincias, alcanzando los 68 casos iniciados en la provincia de Valencia (+11,5%), la cifra más elevada en dos años. </w:t>
            </w:r>
          </w:p>
          <w:p>
            <w:pPr>
              <w:ind w:left="-284" w:right="-427"/>
              <w:jc w:val="both"/>
              <w:rPr>
                <w:rFonts/>
                <w:color w:val="262626" w:themeColor="text1" w:themeTint="D9"/>
              </w:rPr>
            </w:pPr>
            <w:r>
              <w:t>	La segunda comunidad donde más casos se han dado es Andalucía (91 procesos formales), lo que supone un incremento del 16,7% sobre el mismo mes del año pasado; en todo caso, los 446 casos acumulados implican una caída del 25,7% sobre 2014. En Cataluña se registraron 88 nuevas insolvencias judiciales, una cifra que supone un retroceso del 41,7% sobre el mismo mes de 2014. En el conjunto del año lleva 810 concursos, un 32,2% menos que en 2014. Cataluña lleva 14 meses consecutivos de caída en tasa interanual, es la comunidad que lleva la mejor racha de toda España y la única donde los concursos han caído en todos los meses de este año en la comparativa interanual. </w:t>
            </w:r>
          </w:p>
          <w:p>
            <w:pPr>
              <w:ind w:left="-284" w:right="-427"/>
              <w:jc w:val="both"/>
              <w:rPr>
                <w:rFonts/>
                <w:color w:val="262626" w:themeColor="text1" w:themeTint="D9"/>
              </w:rPr>
            </w:pPr>
            <w:r>
              <w:t>	La mayoría de los procesos tuvieron lugar en la provincia de Barcelona (82; un descenso del 35,4%). Esta es también la única provincia de España en la que los concursos han caído en todos los meses de 2014, la última vez que subieron fue en agosto de 2014, marcando así también la tendencia en Cataluña. En Madrid se registraron en octubre 87 procesos, un 24,3% menos que hace un año; entre enero y octubre son 701 procesos, un 18,9% menos que en 2014. </w:t>
            </w:r>
          </w:p>
          <w:p>
            <w:pPr>
              <w:ind w:left="-284" w:right="-427"/>
              <w:jc w:val="both"/>
              <w:rPr>
                <w:rFonts/>
                <w:color w:val="262626" w:themeColor="text1" w:themeTint="D9"/>
              </w:rPr>
            </w:pPr>
            <w:r>
              <w:t>	Valencia, Andalucía, Cataluña y Madrid representan el 62,4% de los concursos de acreedores iniciados en el conjunto del año. El mes pasado hubo un total de cinco provincias donde no se declaró ningún concurso, se trató de Lleida, Tarragona, Soria, Teruel y Zamora. Estas dos últimas provincias llevan dos meses consecutivos sin concursos, mientras que en Soria ya van cuatro meses. Estas cifras corresponden exclusivamente a sociedades mercantiles. </w:t>
            </w:r>
          </w:p>
          <w:p>
            <w:pPr>
              <w:ind w:left="-284" w:right="-427"/>
              <w:jc w:val="both"/>
              <w:rPr>
                <w:rFonts/>
                <w:color w:val="262626" w:themeColor="text1" w:themeTint="D9"/>
              </w:rPr>
            </w:pPr>
            <w:r>
              <w:t>	Concursos de acreedores Octubre-15 Enero-Octubre 2015 T.V. Oct. T.V. 2015 ANDALUCIA 91 446 +16,7% -25,7% ARAGON 17 168 -50% -25,7% ASTURIAS 14 87 +7,7% -23% BALEARES 15 123 -16,7% -24,5% CANARIAS 11 105 +37,5% -29,1% CANTABRIA 3 33 0% -29,8% CASTILLA LA MANCHA 22 123 0% -30,5% CASTILLA LEON 27 149 +8% -30,4% CATALUÑA 88 810 -41,7% -32,2% EXTREMADURA 6 60 0% -11,8% GALICIA 22 249 -21,4% -27,6% LA RIOJA 1 26 -75% -55,9% MADRID 87 701 -24,3% -18,9% MURCIA 10 90 -54,5% -28% NAVARRA 10 75 +25% +2,7% CEUTA Y MELILLA 1 5 n.d. n.d. PAIS VASCO 31 296 -43,6% -27,1% VALENCIA 104 690 +23,8% -8% Total general 560 4.236 -16,9% -23,3% Concursos de acreedores por sectores</w:t>
            </w:r>
          </w:p>
          <w:p>
            <w:pPr>
              <w:ind w:left="-284" w:right="-427"/>
              <w:jc w:val="both"/>
              <w:rPr>
                <w:rFonts/>
                <w:color w:val="262626" w:themeColor="text1" w:themeTint="D9"/>
              </w:rPr>
            </w:pPr>
            <w:r>
              <w:t>	Por sectores de actividad, la construcción es decisiva. Este sector es, como es habitual, en el que más concursos se dieron en octubre, 143, que es prácticamente el doble que en el mes de septiembre. La cifra supone una caída del 8,9% sobre el año anterior y es el mejor mes de octubre desde el año 2008; contrasta además con los máximos de 2013, cuando en octubre de aquel año se dieron 270 casos, es decir un 88% más que esta vez. En los 10 primeros meses del año la construcción lleva iniciados 1.061 procesos formales de insolvencia, un 25,9% menos que el año pasado y un 25% del total de casos registrados en todo el tejido industrial español. </w:t>
            </w:r>
          </w:p>
          <w:p>
            <w:pPr>
              <w:ind w:left="-284" w:right="-427"/>
              <w:jc w:val="both"/>
              <w:rPr>
                <w:rFonts/>
                <w:color w:val="262626" w:themeColor="text1" w:themeTint="D9"/>
              </w:rPr>
            </w:pPr>
            <w:r>
              <w:t>	Desde el año 2008 se han declarado 13.805 concursos en el sector de la construcción, un 28,7% de los 48.029 casos registrados en el conjunto de las sociedades mercantiles españolas durante la crisis. La construcción es el único de todos los sectores de actividad que ha registrado 24 meses consecutivos de caída en la comparativa interanual. El sector del comercio y la distribución es el segundo más importante, con 125 casos acumulados, una caída del 4,6% sobre el mismo mes del año pasado y un total de 910  procesos formales de insolvencia iniciados entre enero y octubre, un ajuste del 18,3% sobre el mismo periodo del año 2014. El sector del comercio lleva 19 meses seguidos de caída.</w:t>
            </w:r>
          </w:p>
          <w:p>
            <w:pPr>
              <w:ind w:left="-284" w:right="-427"/>
              <w:jc w:val="both"/>
              <w:rPr>
                <w:rFonts/>
                <w:color w:val="262626" w:themeColor="text1" w:themeTint="D9"/>
              </w:rPr>
            </w:pPr>
            <w:r>
              <w:t>	En la industria manufacturera se dieron en octubre 87 casos, un incremento del 3,6% sobre el mismo mes de 2014. El cómputo anual es de 621 concursos, un retroceso del 29,6%. La industria manufacturera acumulaba hasta septiembre 23 meses consecutivos de descensos en la comparativa interanual. El resto de actividades han registrado incrementos en algún momento del año. En el balance anual, los concursos caen en 16 de los 17 sectores en los que Axesor divide el tejido industrial, excluidas las categorías de Desconocido, Otros Servicios y Otras Actividades Empresariales.</w:t>
            </w:r>
          </w:p>
          <w:p>
            <w:pPr>
              <w:ind w:left="-284" w:right="-427"/>
              <w:jc w:val="both"/>
              <w:rPr>
                <w:rFonts/>
                <w:color w:val="262626" w:themeColor="text1" w:themeTint="D9"/>
              </w:rPr>
            </w:pPr>
            <w:r>
              <w:t>	Concursos de Acreedores Octubre-15 Enero-Oct. 2015 T.V. Oct. T.V. 2015 Concursos de Acreedores Octubre-15 Enero-Oct. 2015 T.V. Oct. T.V. 2015 A. ADM.Y SERVICIOS AUXILIARES 10 139 -65,5% -25,27% A. ART., RECREATIVAS Y DE ENTRETENIMIENTO 11 67 10,0% -31,63% A. FINANCIERAS Y SEGUROS 5 43 -16,7% -24,56% A. INMOBILIARIAS 28 236 -41,7% -29,55% A. PROFESIONALES, CIENTÍFICAS Y TÉCNICAS 45 319 0,0% -10,39% A. SANITARIAS Y DE SERVICIOS SOCIALES 6 43 0,0% -18,87% AGRICULTURA, GAN. SILVICULTURA Y PESCA 7 56 0,0% -8,20% COMERCIO Y DISTRIBUCIÓN 125 910 -4,6% -18,31% CONSTRUCCIÓN 143 1061 -8,9% -25,91% DESCONOCIDO   12 -100,0% -7,69% EDUCACIÓN 6 43 -33,3% -20,37% HOSTELERÍA 20 246 -69,2% -26,35% I. MANUFACTURERA 87 621 3,6% -29,59% I. EXTRACTIVAS 2 16 0,0% -11,11% INFO. Y COMUNICACIONES 27 181 -15,6% -4,74% OTRAS A. EMPRESARIALES   1 -100,0% -66,67% OTROS SERVICIOS 7 41 16,7% -28,07% AGUA, A. DE SAN., G. RES. Y DESCONTAM. 6 35 200,0% 75,00% SUM. DE E. ELÉCTRICA, GAS, VAPOR Y A. A. 10 34 42,9% -48,48% TRANSPORTE Y ALMACENAMIENTO 15 132 -42,3% -32,65% Total general 560  4.236  -16,9%  -23,33%  Iniciativa emprendedora</w:t>
            </w:r>
          </w:p>
          <w:p>
            <w:pPr>
              <w:ind w:left="-284" w:right="-427"/>
              <w:jc w:val="both"/>
              <w:rPr>
                <w:rFonts/>
                <w:color w:val="262626" w:themeColor="text1" w:themeTint="D9"/>
              </w:rPr>
            </w:pPr>
            <w:r>
              <w:t>	Por otra parte, el Gabinete de Estudios Económicos de Axesor también ha analizado la creación de empresas. En octubre se dieron de alta 7.161 nuevas empresas, una caída del 10,76% respecto al mismo mes del año pasado. En lo que va de año se han creado 78.272 empresas, una caída del 0,51% respecto al mismo periodo del año pasado. El sector donde más empresas se han creado es, como ocurre casi siempre, el de comercio y distribución con 1.609 sociedades (-16,59%); en el conjunto del año son 17.205 empresas (-5,39%). La industria de la construcción es la segunda en relevancia, con 1.042 (-20,88%) y 13.127 en el año (+0,54%). Estos dos sectores constituyen el 38,75% del total de empresas creadas en 2015. En octubre se aportaron 270,3 millones de euros, una caída del 64% sobre el mismo mes del año pasado. En lo que va de año el capital suscrito es de 5.105,18 millones de euros, un 7,8% menos que en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https://www.notasdeprensa.es/dos-anos-seguidos-de-caida-de-la-tasa_1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