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Granollers el 20/09/2022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Doctor Energy® se expande para satisfacer la demanda de autoconsumo solar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autoconsumo fotovoltaico se posiciona como principal solución al aumento de las tarifas eléctricas, superando todas las expectativas de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OCU, el precio medio de la factura de la luz se sitúa este año en los 114,30 €, mientras que el año pasado fue de 79,11 €, y en 2020 de 56,28 €.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no hay perspectiva de que este precio vaya a pisar freno; aunque en la península se ha aplicado la excepción ibérica al precio del gas, la única solución que propone Europa a corto plazo al corte del gas ruso pasa por la reapertura de centrales nucleares y el uso de carbón. Todo un paso atrás en la Agenda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crisis energética en toda regla, cuyas principales consecuencias son una mayor inflación e incertidumbre económica. Y todo en un momento en el que España está obligada a reducir el consumo eléctrico debido a los recortes impuestos por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todo ello que, día a día, fuentes de energía alternativas, como la solar fotovoltaica, están ganando más fuerza como revulsivo a esta delicada situación.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explicó José Benjumea, CEO de Powen, en un evento llevado a cabo junto a UNEF (Unión Española Fotovoltaica), las previsiones son que "el mercado potencial de autoconsumo en España se puede situar entre los 20 y 30 GW en 2030." Esto supondría un crecimiento de más del doble de lo previsto por el Gobierno.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situación, Doctor Energy® está apostando por el crecimiento dentro del territorio español, para dar respuesta a este fuerte incremento de la demanda que se espera en el sector de las energías renovables en España, y más concretamente, en el de la energía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 las nuevas delegaciones abiertas por Doctor Energy® estos últimos meses, se sumarán en breve las de Madrid norte, Barcelona norte y Vigo.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empresa, participada por el Banco Sabadell, y dedicada a la instalación de paneles solares y puntos de recarga de vehículos eléctricos, es llegar a todo el territorio español para ofrecer una solución rentable y sostenible al aumento desbocado del precio de la factura de la luz. 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www.doctorenergy.eu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Pareras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699642721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https://www.notasdeprensa.es/doctor-energy-se-expande-para-satisfacer-la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Sostenibilidad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