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02/12/2022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Diciembre negro para los hipotecados según Euribor.com.es. El Euribor puede romper la cota del 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Diciembre va a ser un mes clave para el Euribor en el que podría rebasar la cota psicológica del 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Diciembre va a continuar con la tendencia alcista en la que está instalado el Euribor desde comienzos de año y muy probablemente veamos al indicador superar el psicológico 3%. Se da la circunstancia de que aquellos que tengan que revisar su hipoteca con el Euribor de diciembre lo harán sobre valores históricamente bajos, especialmente quienes lo realicen anualmente ya que pasarán de un Euribor del -0,502% a uno que podría superar el 3%, en total un incremento de más de 350 puntos porcentuales, el mayor de la historia.</w:t>
            </w:r>
          </w:p>
          <w:p>
            <w:pPr>
              <w:ind w:left="-284" w:right="-427"/>
              <w:jc w:val="both"/>
              <w:rPr>
                <w:rFonts/>
                <w:color w:val="262626" w:themeColor="text1" w:themeTint="D9"/>
              </w:rPr>
            </w:pPr>
            <w:r>
              <w:t>Carlos López de Euribor.com.es alerta de esta situación. "Muchos hipotecados no son conscientes de la subida que les espera en la próxima revisión, deberían hacer números cuanto antes y estar preparados para el mayor incremento que jamás hayan visto en su cuota mensual que en algunos casos será de más del 45%".</w:t>
            </w:r>
          </w:p>
          <w:p>
            <w:pPr>
              <w:ind w:left="-284" w:right="-427"/>
              <w:jc w:val="both"/>
              <w:rPr>
                <w:rFonts/>
                <w:color w:val="262626" w:themeColor="text1" w:themeTint="D9"/>
              </w:rPr>
            </w:pPr>
            <w:r>
              <w:t>Una opción en la que se han refugiado muchos hipotecados ha sido la de pasar su hipoteca variable a una fija aunque desde Euribor.com.es consideran que ya es tarde. "Los bancos poco a poco han ido subiendo los intereses de sus hipotecas fijas e incluso eliminándolas de su oferta comercial con lo que la única opción para refugiarse de las subidas del Euribor pasa por una mixta, un producto por el que están empezando a apostar muchos bancos".</w:t>
            </w:r>
          </w:p>
          <w:p>
            <w:pPr>
              <w:ind w:left="-284" w:right="-427"/>
              <w:jc w:val="both"/>
              <w:rPr>
                <w:rFonts/>
                <w:color w:val="262626" w:themeColor="text1" w:themeTint="D9"/>
              </w:rPr>
            </w:pPr>
            <w:r>
              <w:t>Pese a la subida de los intereses en los préstamos el mercado hipotecario está más vivo que nunca ya que el número de hipotecas constituidas sobre viviendas creció un 4% en septiembre respecto al mismo mes de 2021, hasta sumar 44.119 préstamos, la mayor cifra en un mes de septiembre desde 2010 según los datos difundidos este miércoles por el Instituto Nacional de Estadística (INE).</w:t>
            </w:r>
          </w:p>
          <w:p>
            <w:pPr>
              <w:ind w:left="-284" w:right="-427"/>
              <w:jc w:val="both"/>
              <w:rPr>
                <w:rFonts/>
                <w:color w:val="262626" w:themeColor="text1" w:themeTint="D9"/>
              </w:rPr>
            </w:pPr>
            <w:r>
              <w:t>Para una hipoteca media en España de 143.000 euros y 24 años de plazo, que se revise en diciembre con un Euribor +1%, se estaría hablando de un incremento posible de la cuota de 235 euros al mes. El economista de Futur Finances y colaborador de Euribor.com.es, cifra el impacto de un  Euribor al 3% a finales de años: "Para una hipoteca media, la cuota pasaría de 527 euros a 762 euros, lo que implica un incremento del coste financiero familiar de 2.820 euros durante 2023".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666625624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https://www.notasdeprensa.es/diciembre-negro-para-los-hipotecados-segun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