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Damm invierte más de 63 millones en su fábrica de El Prat para ampliar su capacidad de producción en un 45%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 la finalización del proyecto, Demetrio Carceller Arce, presidente ejecutivo de Damm, visitó la fábrica y agradeció el compromiso de todas las personas durante este ejercicio marcado por el Covid-19: "Tenemos todos los ingredientes para seguir creando marca en otros países; el mediterráneo, el sabor, la calidad…, estos activos son nuestros y son únicos"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de su presidente ejecutivo, Demetrio Carceller Arce, Damm ha completado una nueva etapa de su plan estratégico industrial 2017-2020 con la conclusión del proyecto de ampliación de la fábrica de El Prat de Llobregat (Barcelona). Gracias a una inversión total de 63,38 millones de euros, el grupo que preside Carceller Arce consolidará su posición de liderazgo en el sector de alimentación y bebidas, y verá aumentada la capacidad de producción de su planta de El Prat en un 45%.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“Tras su ampliación, la fábrica de Damm de El Prat de Llobregat se consolida como uno de los centros de producción de cerveza más modernos y sostenibles de Europa”, afirmó Carceller Arce, en su última visita a las instalaciones, que consideró como “un orgullo y una garantía de futuro”. Durante su discurso, el presidente ejecutivo de Damm recalcó además la proyección internacional que ha adoptado la compañía y sus planes de crecimiento: “Tenemos todos los ingredientes para seguir creando marca en otros países; el mediterráneo, el sabor, la calidad…, estos activos son nuestros y son únicos”.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por la sostenibilidadCarceller Arce quiso agradecer en persona el trabajo y el compromiso mostrado por los trabajadores en los últimos meses, antes de destacar las claves que permitirán a la nueva fábrica “dar respuesta al crecimiento que nuestras marcas están registrando tanto dentro como fuera de nuestras fronteras” sobre todo al posicionarse entre las más eficientes del continente.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“Además de apostar por la última tecnología en materia de producción, hemos destinado el 10% de la inversión a realizar mejoras en la planta con el objetivo de seguir reduciendo el impacto medioambiental de nuestra actividad”, añadió Carceller Arce.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Damm ha instalado en la fábrica de El Prat de Llobregat una nueva planta de recuperación de CO₂ que permitirá reducir las emisiones de carbono. Además, el centro ha reforzado su apuesta por la economía circular y ha aumentado su capacidad de recuperación de bagazo, subproducto resultante de la elaboración de cerveza que Damm destina a la alimentación animal. Actualmente de la fábrica de El Prat de Llobregat salen anualmente 100.000 toneladas de bagazo hacia granjas para alimentación animal, con el fin de devolver el cereal a la tierra y cerrar así el círculo. El proyecto, además, ha permitido a Damm ampliar su capacidad de generación de energía de origen verde, concretamente, el biogás.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120 tanques de fermentación y guarda y nuevo centro logísticoCon esta inversión industrial, Damm ha sumado 37 tanques de fermentación y guarda de cerveza a los 83 que ya tenía la fábrica de El Prat, además de incorporar una nueva línea de cocción y nuevos silos de materia prima, entre otras acciones, contribuyendo así a la consolidación del crecimiento nacional e internacional de la cervecera, en continua adaptación a las nuevas demandas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ampliación de la fábrica de El Prat, en 2020, Damm dio por concluidas también las obras de la fase V de su Centro Logístico, ubicado en la ZAL (Zona de Actividades Logísticas) de Barcelona, un hub logístico de referencia situado entre el puerto y el aeropuerto de la ciudad. Este centro es una pieza clave del circuito de aprovisionamiento y evacuación de la fábrica, por ello, todas sus operativas se encuentran monitorizadas en tiempo real, garantizando el aprovisionamiento de materiales y evacuación de producto acabado de la fábrica, y la máxima eficiencia de la planta.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proyecto, el Centro Logístico de Damm, operado por Alfil Logistics, suma 35.000 m2 más a los 100.000 m2 de los que ya disponía, permitiendo a Damm abastecer de forma eficiente a sus clientes de los diferentes canales de venta, la creciente demanda de diferentes formatos, así como los nuevos lanzamientos realizados, y consolidándose como una de las plataformas logísticas más innovadoras del sur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 línea con el compromiso de la compañía con el medio ambiente, la fase V del centro logístico de la compañía cuenta con 360 placas fotovoltaicas instaladas sobre su cubierta, así como más de 350 lucernarios y claraboyas que permiten aprovechar al máximo la luz natural y reducir el gasto energético durante el 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DAMM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https://www.dammcorporate.com/es/sala-prensa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93 290 92 17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https://www.notasdeprensa.es/damm-invierte-mas-de-63-millones-en-su-fabrica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Logística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