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Consejos para lograr un mayor ahorro y eficiencia a la hora de usar el aire acondicionado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Frente a las altas temperaturas, los hogares españoles incrementan el uso del aire acondicionado. Y es que, a diferencia de lo que se piensa, el consumo del aire acondicionado muestra un 1%, frente al 27,1% de otros electrodomésticos, según el IDAE.  Mitsubishi Electric, firma de referencia líder en el sector de la climatización, ofrece una serie de consejos para utilizar de forma correcta los aires acondicionados y conseguir el mayor ahorro energético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segunda ola de calor del verano está azotando a toda España y lo normal es que incremente el uso del aire acondicionado en los hogares españoles. </w:t>
            </w:r>
          </w:p>
          <w:p>
            <w:pPr>
              <w:ind w:left="-284" w:right="-427"/>
              <w:jc w:val="both"/>
              <w:rPr>
                <w:rFonts/>
                <w:color w:val="262626" w:themeColor="text1" w:themeTint="D9"/>
              </w:rPr>
            </w:pPr>
            <w:r>
              <w:t>A diferencia de lo que se piensa, el uso del aire acondicionado supone un consumo menor que otros electrodomésticos. Según datos del Instituto para la Diversificación y Ahorro de la Energía (IDAE), en 2020 el reparto de consumo por usos en el hogar muestra un 1% para el aire acondicionado frente al 27,1% de los electrodomésticos.</w:t>
            </w:r>
          </w:p>
          <w:p>
            <w:pPr>
              <w:ind w:left="-284" w:right="-427"/>
              <w:jc w:val="both"/>
              <w:rPr>
                <w:rFonts/>
                <w:color w:val="262626" w:themeColor="text1" w:themeTint="D9"/>
              </w:rPr>
            </w:pPr>
            <w:r>
              <w:t>Expertos de Mitsubishi Electric, firma de referencia líder en el sector de la climatización, ofrecen una serie de consejos para utilizar de forma correcta los aires acondicionados, consiguiendo el mayor ahorro energético y el menor impacto ambiental.</w:t>
            </w:r>
          </w:p>
          <w:p>
            <w:pPr>
              <w:ind w:left="-284" w:right="-427"/>
              <w:jc w:val="both"/>
              <w:rPr>
                <w:rFonts/>
                <w:color w:val="262626" w:themeColor="text1" w:themeTint="D9"/>
              </w:rPr>
            </w:pPr>
            <w:r>
              <w:t>1. Optar por la mayor clasificación energética A+++. Puede suponer una mayor inversión inicial pero a medio/largo plazo el ahorro compensa, y es que un equipo de aire acondicionado de gama alta puede llegar a tener una vida útil de 15 años. Por ejemplo, la serie MSZ-LN Kirigamine Style de Mitsubishi Electric cuenta con tecnología que garantiza la máxima la eficiencia energética, con ayuda de elementos como el 3D Isee Sensor, que analiza las condiciones interiores para dirigir el aire a la zona donde es más necesaria.</w:t>
            </w:r>
          </w:p>
          <w:p>
            <w:pPr>
              <w:ind w:left="-284" w:right="-427"/>
              <w:jc w:val="both"/>
              <w:rPr>
                <w:rFonts/>
                <w:color w:val="262626" w:themeColor="text1" w:themeTint="D9"/>
              </w:rPr>
            </w:pPr>
            <w:r>
              <w:t>2. Mantenimiento. La acumulación de suciedad en los filtros hace que el aparato consuma mucho más. Es importante realizar revisiones periódicas, por un especialista, y limpiar los filtros habitualmente para conseguir el óptimo funcionamiento del equipo.</w:t>
            </w:r>
          </w:p>
          <w:p>
            <w:pPr>
              <w:ind w:left="-284" w:right="-427"/>
              <w:jc w:val="both"/>
              <w:rPr>
                <w:rFonts/>
                <w:color w:val="262626" w:themeColor="text1" w:themeTint="D9"/>
              </w:rPr>
            </w:pPr>
            <w:r>
              <w:t>3. Rendimiento estacional. El consumo del equipo en un momento concreto no marca el consumo de todo el año. En climatización, el consumo anual se calcula ponderando el régimen de funcionamiento de la máquina en función de la temperatura exterior, la carga parcial y las horas de funcionamiento estandarizadas.</w:t>
            </w:r>
          </w:p>
          <w:p>
            <w:pPr>
              <w:ind w:left="-284" w:right="-427"/>
              <w:jc w:val="both"/>
              <w:rPr>
                <w:rFonts/>
                <w:color w:val="262626" w:themeColor="text1" w:themeTint="D9"/>
              </w:rPr>
            </w:pPr>
            <w:r>
              <w:t>4. Calcular el consumo. Mitsubishi Electric, por ejemplo, ofrece una nueva herramienta que permite saber el consumo anual estimado de cualquier modelo de la gama de aire acondicionado doméstico, comparando su bajo consumo energético frente a otros electrodomésticos y otros gastos del hogar, ayudando a desmitificar el elevado consumo por climatización.</w:t>
            </w:r>
          </w:p>
          <w:p>
            <w:pPr>
              <w:ind w:left="-284" w:right="-427"/>
              <w:jc w:val="both"/>
              <w:rPr>
                <w:rFonts/>
                <w:color w:val="262626" w:themeColor="text1" w:themeTint="D9"/>
              </w:rPr>
            </w:pPr>
            <w:r>
              <w:t>5. Aislamiento térmico. Facilita evitar alteraciones en la temperatura. Es muy importante aprovechar las horas de menor calor y ventilar las estancias, así como intentar camuflar la luz, contribuyendo a que el esfuerzo climatizador sea menor.</w:t>
            </w:r>
          </w:p>
          <w:p>
            <w:pPr>
              <w:ind w:left="-284" w:right="-427"/>
              <w:jc w:val="both"/>
              <w:rPr>
                <w:rFonts/>
                <w:color w:val="262626" w:themeColor="text1" w:themeTint="D9"/>
              </w:rPr>
            </w:pPr>
            <w:r>
              <w:t>6. Temperatura estable. Ese aislamiento permitirá programar una temperatura más estable, lo que influye enormemente en el consumo. Una temperatura estable está en torno a los 23-25 grados. </w:t>
            </w:r>
          </w:p>
          <w:p>
            <w:pPr>
              <w:ind w:left="-284" w:right="-427"/>
              <w:jc w:val="both"/>
              <w:rPr>
                <w:rFonts/>
                <w:color w:val="262626" w:themeColor="text1" w:themeTint="D9"/>
              </w:rPr>
            </w:pPr>
            <w:r>
              <w:t>7. Wifi integrado. Permite controlar el aparato desde cualquier lugar. Concretamente, la serie MSZ-LN Kirigamine Style de Mitsubishi Electric cuenta con el sistema MELCloud, para programar y ajustar al máximo la activación.</w:t>
            </w:r>
          </w:p>
          <w:p>
            <w:pPr>
              <w:ind w:left="-284" w:right="-427"/>
              <w:jc w:val="both"/>
              <w:rPr>
                <w:rFonts/>
                <w:color w:val="262626" w:themeColor="text1" w:themeTint="D9"/>
              </w:rPr>
            </w:pPr>
            <w:r>
              <w:t>8. Profesionales. Nadie conoce más los dispositivos que los propios especialistas, técnicos instaladores y fabricantes.</w:t>
            </w:r>
          </w:p>
          <w:p>
            <w:pPr>
              <w:ind w:left="-284" w:right="-427"/>
              <w:jc w:val="both"/>
              <w:rPr>
                <w:rFonts/>
                <w:color w:val="262626" w:themeColor="text1" w:themeTint="D9"/>
              </w:rPr>
            </w:pPr>
            <w:r>
              <w:t>Estos y otros consejos estarán disponibles a partir de la próxima semana en el “El Podcast de Mitsubishi Electric”, donde se ofrecerán conocimientos técnicos y de utilidad para que el consumidor pueda aplicarlos en su día a día.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Julia Mondéjar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667 77 47 16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https://www.notasdeprensa.es/consejos-para-lograr-un-mayor-ahorro-y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Consumo Premios Otras Industrias Electrodomésticos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