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Conseguir blocs de dibujo personalizados en Megacity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Megacity son grandes especialistas en blocs de dibujo y en la página web se pueden adquirir algunas opciones gracias al amplio catálogo de modelos adecuados para cada persona eligiendo desde el numero de hojas, el gramaje, la marca, el tipo o el tamaño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blocs de dibujo son productos de papelería que no deberían faltar cerca de todos aquellos que disfrutan dando rienda suelta a su imaginación y son perfectos tanto para niños como para adultos, profesionales del dibujo o simples aficionados que encuentran en dibujar una actividad placentera y muy relajante con la que expresarse libremente.</w:t>
            </w:r>
          </w:p>
          <w:p>
            <w:pPr>
              <w:ind w:left="-284" w:right="-427"/>
              <w:jc w:val="both"/>
              <w:rPr>
                <w:rFonts/>
                <w:color w:val="262626" w:themeColor="text1" w:themeTint="D9"/>
              </w:rPr>
            </w:pPr>
            <w:r>
              <w:t>El papel es el base que sostendrá la obra y por lo tanto debe escogerse con especial cuidado ya que existen de diversos tipos. La principal diferencia entre un papel de alta calidad y uno de calidad baja es que estos últimos se acaban cuarteando y amarilleando al poco tiempo, estropeando así la obra llevada a cabo. Gracias a Megacity no es necesario gastarse demasiado dinero en un bloc de dibujo, basta con fijarse en el tamaño, tipo o gramaje que más se adapte a cada persona y/o usuario.</w:t>
            </w:r>
          </w:p>
          <w:p>
            <w:pPr>
              <w:ind w:left="-284" w:right="-427"/>
              <w:jc w:val="both"/>
              <w:rPr>
                <w:rFonts/>
                <w:color w:val="262626" w:themeColor="text1" w:themeTint="D9"/>
              </w:rPr>
            </w:pPr>
            <w:r>
              <w:t>Existen una serie de requisitos que tienen que marcar la elección del bloc de dibujo que también se basan, por ejemplo, en el sitio donde se le vaya a dar uso. En Megacity encontrarás diferentes modelos como: bloc de dibujo de esbozos, bloc de dibujo multitécnicas, dibujo lineal, dibujo artístico, acuarela o vegetal.</w:t>
            </w:r>
          </w:p>
          <w:p>
            <w:pPr>
              <w:ind w:left="-284" w:right="-427"/>
              <w:jc w:val="both"/>
              <w:rPr>
                <w:rFonts/>
                <w:color w:val="262626" w:themeColor="text1" w:themeTint="D9"/>
              </w:rPr>
            </w:pPr>
            <w:r>
              <w:t>Respecto a las marcas de los blocs de dibujo que pueden adquirirse en la página web de Megacity se trata de marcas de gran calidad y reconocidas en el mercado como Canos, Liderpapel, Guarro y Fabriano. Gracias al catálogo existente es posible comprar papel de diferentes tamaños que van del a1 al a5, tamaño folio o cuarto, entre otras opciones. También es posible elegir, entre toda la variedad de modelos existentes en la página web, el número de páginas que componen cada blocs de dibujo pudiendo escoger desde las 10 a las 100 páginas. Todos los componentes para elegir el más adecuado para todo tipo de artistas.</w:t>
            </w:r>
          </w:p>
          <w:p>
            <w:pPr>
              <w:ind w:left="-284" w:right="-427"/>
              <w:jc w:val="both"/>
              <w:rPr>
                <w:rFonts/>
                <w:color w:val="262626" w:themeColor="text1" w:themeTint="D9"/>
              </w:rPr>
            </w:pPr>
            <w:r>
              <w:t>Sobre MegacityMegacity es una papelería online fundada en el año 1995 que suministra material de oficina, material escolar y mobiliario de oficina así como consumibles informáticos a una gran cantidad de clientes, tanto empresas como particulares.</w:t>
            </w:r>
          </w:p>
          <w:p>
            <w:pPr>
              <w:ind w:left="-284" w:right="-427"/>
              <w:jc w:val="both"/>
              <w:rPr>
                <w:rFonts/>
                <w:color w:val="262626" w:themeColor="text1" w:themeTint="D9"/>
              </w:rPr>
            </w:pPr>
            <w:r>
              <w:t>Se trata de una papelería online con lo mejores precios que cuenta con más de 18.000 referencias de los principales fabricantes y a los mejores precios. Todo este catálogo se ha conseguido gracias a la experiencia adquirida a lo largo de los años y a las relaciones establecidas con empresas suministradoras de primeras marcas. Además, Megacity ofrece un servicio rápido y de gran calidad para que recibas los pedidos en el menor tiempo posible.</w:t>
            </w:r>
          </w:p>
          <w:p>
            <w:pPr>
              <w:ind w:left="-284" w:right="-427"/>
              <w:jc w:val="both"/>
              <w:rPr>
                <w:rFonts/>
                <w:color w:val="262626" w:themeColor="text1" w:themeTint="D9"/>
              </w:rPr>
            </w:pPr>
            <w:r>
              <w:t>Megacity cuenta con una gran experiencia tanto en su servicio de venta como en la resolución de posibles anomalías y, sobre todo y lo más importante, puedes conseguir grandes ahorros en las compras de material de oficina, papelería, mobiliario de oficina y consumibles informáticos.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976 07 10 31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https://www.notasdeprensa.es/conseguir-blocs-de-dibujo-personalizados-en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