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Colegio Logos en el Top 5 de los mejores colegios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Colegio Logos (Las Rozas, Madrid), que cuenta con dos Campus: Logos Nursery School, para Educación Infantil desde los 4 meses; y Logos International School, para Primaria, Secundaria, Bachillerato y Bachillerato Internacional, se encuentra en el Top 5 de los mejores 100 colegios privados de España, según el Ranking de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Ranking es un referente en el sector educativo además de una guía para las familias con hijos en edad escolar que buscan el centro idóneo.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22ª edición del especial 100 colegios, el periódico El Mundo recoge una selección de 160 centros de enseñanza repartidos en 3 categorías. Tras un minucioso análisis de cerca de un millar de centros de acuerdo a 27 criterios, centra la clasificación en tres grupos: Grupo A, con criterios referentes al modelo de enseñanza; Grupo B, con criterios referentes a la oferta educativa y Grupo C con criterios sobre medios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pilares del Colegio Logos que es un colegio internacional y bilingüe, situado en Las Rozas (Madrid), encajan a la perfección con los aspectos que se valoran a la hora de escoger a los mejores colegios de España: Formación en valores, innovación, idiomas y espíritu deportivo. Pilares que favorecen no sólo unos resultados académicos buenos y estables, sino un desarrollo humano extraordinario, amparado en la importancia concedida al desarrollo de las capacidades individuales de cada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la enseñanza en Logos no es hacer de los alumnos mentes brillantes, sino formar estudiantes preparados para la vida en todas sus vertientes.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orientaciónEl Colegio Logos cuenta con un departamento multidisciplinar de orientación. Sus funciones más importantes son el diagnóstico de dificultades y plan de intervención, a través de herramientas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curricular de refuerzo, basados en adaptaciones metodológicas y curriculares, y programas pedagógicos de refuerzo y recuperación de aprendizajes básicos para estudiantes con necesidades educativas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curricular de altas capacidades intelectuales, mediante proyectos personalizados de ampliación curricular, flexibilización y enriquecimiento educativo diseñados por los profesionales del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SFL (Spanish as a Foreign Language) para todos aquellos internacionales que llegan al Colegio, sin hablar o escribir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Colegio, en todas sus etapas, mantiene un número reducido de estudiantes en sus aulas y por ello, prestan especial atención de forma personalizada al crecimiento y evolución de cada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Bachillerato InternacionalLogos International School cuenta con el Programa del Diploma del Bachillerato Internacional (IB), que ofrece una titulación internacional, aumentando las oportunidades académicas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Educación deportivaLas prácticas deportivas ayudan al desarrollo físico y mental y potencian el trabajo en equipo. Y además fomentan valores como el respeto, el compañerismo y el esfuerzo, que se refuerzan en todas las áreas del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cuenta con más de 40.000 m2 de instalaciones deportivas para practicar una amplia gama de disciplinas: tenis, pádel, natación, fútbol, baloncesto, esgrima, judo, gimnasia rítmica o ballet,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hace del Colegio Logos, con dos Campus: Logos Nursery School, con un programa propio de inmersión lingüística en inglés y Logos International School, con un programa propio de bilingüismo, uno de los 5 mejores colegios de España, un espacio educativo con clases equipadas digitalmente, laboratorios, espacio de coworking, aula de robótica, y unas instalaciones innovadoras y únicas.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Logos International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www.logosinternationalschool.es                        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91 630 34 94     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https://www.notasdeprensa.es/colegio-logos-en-el-top-5-de-los-mejores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