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'Challenge for Startups' para Travel Tech 1 SCR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aceleradora Top Seeds Lab, con la colaboración de la Organización Mundial del Turismo y el patrocinio de Deloitte, lanza el Challenge for Startups para la VI edición del Travel Innovation Summit 2023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22 de diciembre de 2022 las startups de traveltech con modelos de negocio B2B o SaaS podrán participar en el Challenge for Startups organizado por Top Seeds Lab con la colaboración de la Organización Mundial del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cuatro startups seleccionadas tendrán sus "Five Minutes of Fame" en la VI edición del Travel Innovation Summit de Travel Tech 1 SCR, que se celebrará el 17 de enero de 2023, en Madrid, con el patrocinio de Deloitte y la colaboración de la Mesa de Turismo de España y la Organización Mundial del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explica el Dr. Javier González-Soria y Moreno de la Santa, Managing Partner de la Sociedad de Capital Riesgo Travel Tech 1, "los Travel Innovation Summit son un espacio único en el que la innovación y el mundo turístico se unen, de la mano de altos directivos de empresas turísticas y tecnológicas, emprendedores e inversores. En esta VI edición, con el título Time is Now,  destacados líderes turísticos y Deloitte, un thought leader de la industria, analizarán las acciones más urgentes que deben abordar las empresas y entidades turísticas tras la pandemia".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Travel Innovation Summits son también una gran oportunidad de conocer en directo la propuesta de valor de startups nacionales e internacionales de Traveltech así como una excelente ocasión para recuperar contactos de calidad y crear nuevos, gracias a la especialización de la Sociedad de Capital Riesgo Travel Tech 1 en el mundo del traveltech, que le convierte en un Venture Capital con características únicas.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González-Soria destaca "la valiosísima colaboración de Deloitte, personalizada en dos de sus socios, Dña. Rocío Abella y D. David Rodríguez, que se ha convertido en un partner imprescindible para la organización de los Travel Innovation Summits, demostrando su permanente compromiso con el turismo y la innovación". Igualmente, señala que "gracias a Doña Natalia Bayona, Director of Innovation, Education and Investments at World Tourism Organization (UNWTO), las startups han empezado a jugar un rol relevante en el ecosistema de la Organización Mundial del Turismo y eso se traduce en que participen en el Challenge for Startups cientos de ellas".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TOP SEEDS LAB  and  TRAVEL TECH 1 SCRLa Sociedad de Capital Riesgo Travel Tech 1 es el principal vehículo inversor en el mundo en el segmento de startups en fase de aceleración, de la categoría TravelTech y con modelos de negocio B2B o SaaS y cuenta con un portfolio de 11 compañías. Su principal inversor es FondICO Global y sus inversores privados provienen de 11 diferentes países. Por su parte, Top Seeds Lab es la aceleradora exclusivamente dedicada a ayudar a las startups en las que ha invertido Travel Tech 1 SCR, y cuenta con un Advisory Board compuesto por más de 80 de las principales empresas de Travel y Digital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proyectos son liderados por D. Ignacio Macias Zaldivar y por Dr. Javier González-Soria y Moreno de la Santa.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González-Soria y Moreno de la Santa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619763676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https://www.notasdeprensa.es/challenge-for-startups-para-travel-tech-1-scr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Turismo Emprendedores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