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CEO Bijan Burnard funda el centro de desarrollo de tecnología blockchain más grande de Mónaco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Lattice Labs se erige de la mano de su fundador: CEO Bijan Burnard como un lugar a la vanguardia de la innovación tecnológica en Mónaco, un centro de desarrollo de referencia que aglutine el talento de primer nivel en ámbitos como el blockchain, data science y fintech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Mónaco, un epicentro global de innovación y tecnología, Lattice Labs se erige como el principal centro de desarrollo para programadores de alto nivel, expertos en blockchain, científicos de datos de renombre mundial y especialistas en fintech. Con la misión de impulsar avances de vanguardia y fomentar la colaboración, Lattice Labs ha ganado una reputación como el destino de referencia para el talento de primer nivel en el ámbito digital, liderado por el CEO Bijan Burnard.</w:t>
            </w:r>
          </w:p>
          <w:p>
            <w:pPr>
              <w:ind w:left="-284" w:right="-427"/>
              <w:jc w:val="both"/>
              <w:rPr>
                <w:rFonts/>
                <w:color w:val="262626" w:themeColor="text1" w:themeTint="D9"/>
              </w:rPr>
            </w:pPr>
            <w:r>
              <w:t>Desplegando habilidades de programación de primer nivelEn Lattice Labs, un equipo de programadores altamente cualificados y experimentados forma la columna vertebral de la organización. Su dilatada experiencia les permite abordar proyectos complejos con precisión y eficiencia. La dedicación de la empresa para atraer a los mejores programadores garantiza que Mónaco siga estando a la vanguardia de la innovación tecnológica.</w:t>
            </w:r>
          </w:p>
          <w:p>
            <w:pPr>
              <w:ind w:left="-284" w:right="-427"/>
              <w:jc w:val="both"/>
              <w:rPr>
                <w:rFonts/>
                <w:color w:val="262626" w:themeColor="text1" w:themeTint="D9"/>
              </w:rPr>
            </w:pPr>
            <w:r>
              <w:t>Los programadores de Lattice Labs ofrecen soluciones robustas, escalables y amigables para el usuario, permitiéndoles transformar los requisitos del cliente en experiencias digitales fluidas.</w:t>
            </w:r>
          </w:p>
          <w:p>
            <w:pPr>
              <w:ind w:left="-284" w:right="-427"/>
              <w:jc w:val="both"/>
              <w:rPr>
                <w:rFonts/>
                <w:color w:val="262626" w:themeColor="text1" w:themeTint="D9"/>
              </w:rPr>
            </w:pPr>
            <w:r>
              <w:t>Liderando la revolución BlockchainA medida que la tecnología blockchain continúa remodelando industrias en todo el mundo, Lattice Labs se ha posicionado como un experto líder en este campo transformador. La empresa cuenta con un equipo de expertos de las tecnologías de registro distribuido, contratos inteligentes y aplicaciones descentralizadas. Abarcan todo tipo de plataformas de blockchain como: Ethereum, Hyperledger y Corda, lo que les permite adaptar soluciones que satisfacen las necesidades únicas de diferentes industrias, revolucionando sectores como las finanzas, la gestión de la cadena de suministro, la atención médica y más.</w:t>
            </w:r>
          </w:p>
          <w:p>
            <w:pPr>
              <w:ind w:left="-284" w:right="-427"/>
              <w:jc w:val="both"/>
              <w:rPr>
                <w:rFonts/>
                <w:color w:val="262626" w:themeColor="text1" w:themeTint="D9"/>
              </w:rPr>
            </w:pPr>
            <w:r>
              <w:t>Aprovechando la excelencia en ciencia de datosLattice Labs ha reunido a un equipo de científicos de datos de renombre mundial que posee una aptitud inigualable para extraer valor de conjuntos de datos complejos.</w:t>
            </w:r>
          </w:p>
          <w:p>
            <w:pPr>
              <w:ind w:left="-284" w:right="-427"/>
              <w:jc w:val="both"/>
              <w:rPr>
                <w:rFonts/>
                <w:color w:val="262626" w:themeColor="text1" w:themeTint="D9"/>
              </w:rPr>
            </w:pPr>
            <w:r>
              <w:t>Estos expertos en data science emplean análisis estadísticos avanzados, algoritmos de aprendizaje automático y técnicas de inteligencia artificial para descubrir información útil y precisa. Lattice Labs capacita a las empresas para optimizar sus operaciones, mejorar la experiencia del cliente y obtener una ventaja competitiva en el panorama digital.</w:t>
            </w:r>
          </w:p>
          <w:p>
            <w:pPr>
              <w:ind w:left="-284" w:right="-427"/>
              <w:jc w:val="both"/>
              <w:rPr>
                <w:rFonts/>
                <w:color w:val="262626" w:themeColor="text1" w:themeTint="D9"/>
              </w:rPr>
            </w:pPr>
            <w:r>
              <w:t>Moldeando el futuro FintechEn el acelerado mundo de la tecnología financiera (fintech), Lattice Labs destaca al reunir a especialistas con un profundo entendimiento tanto de las finanzas como de la tecnología. Sus expertos en fintech poseen un conocimiento completo de los sistemas bancarios, las pasarelas de pago, la gestión de riesgos y los marcos regulatorios.</w:t>
            </w:r>
          </w:p>
          <w:p>
            <w:pPr>
              <w:ind w:left="-284" w:right="-427"/>
              <w:jc w:val="both"/>
              <w:rPr>
                <w:rFonts/>
                <w:color w:val="262626" w:themeColor="text1" w:themeTint="D9"/>
              </w:rPr>
            </w:pPr>
            <w:r>
              <w:t>Desarrollan soluciones innovadoras que mejoran la seguridad financiera, la eficiencia y la accesibilidad. Desde plataformas de finanzas descentralizadas (DeFi) hasta soluciones de pago impulsadas por blockchain, revolucionando las prácticas financieras tradicionales y fomentando la innovación en el espacio fintech.</w:t>
            </w:r>
          </w:p>
          <w:p>
            <w:pPr>
              <w:ind w:left="-284" w:right="-427"/>
              <w:jc w:val="both"/>
              <w:rPr>
                <w:rFonts/>
                <w:color w:val="262626" w:themeColor="text1" w:themeTint="D9"/>
              </w:rPr>
            </w:pPr>
            <w:r>
              <w:t>Un centro para el talento y la colaboración globalComo el centro de desarrollo experto de Mónaco, Lattice Labs sigue estando a la vanguardia de la innovación tecnológica global, liderando el camino para crear un futuro en el que la programación de vanguardia, la tecnología blockchain, la ciencia de datos y la fintech converjan para dar forma a un mundo de posibilidades infinitas.</w:t>
            </w:r>
          </w:p>
          <w:p>
            <w:pPr>
              <w:ind w:left="-284" w:right="-427"/>
              <w:jc w:val="both"/>
              <w:rPr>
                <w:rFonts/>
                <w:color w:val="262626" w:themeColor="text1" w:themeTint="D9"/>
              </w:rPr>
            </w:pPr>
            <w:r>
              <w:t>Más información en: www.latticelabs.io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Lattice Labs</w:t>
      </w:r>
    </w:p>
    <w:p w:rsidR="00C31F72" w:rsidRDefault="00C31F72" w:rsidP="00AB63FE">
      <w:pPr>
        <w:pStyle w:val="Sinespaciado"/>
        <w:spacing w:line="276" w:lineRule="auto"/>
        <w:ind w:left="-284"/>
        <w:rPr>
          <w:rFonts w:ascii="Arial" w:hAnsi="Arial" w:cs="Arial"/>
        </w:rPr>
      </w:pPr>
      <w:r>
        <w:rPr>
          <w:rFonts w:ascii="Arial" w:hAnsi="Arial" w:cs="Arial"/>
        </w:rPr>
        <w:t>https://www.latticelabs.io</w:t>
      </w:r>
    </w:p>
    <w:p w:rsidR="00AB63FE" w:rsidRDefault="00C31F72" w:rsidP="00AB63FE">
      <w:pPr>
        <w:pStyle w:val="Sinespaciado"/>
        <w:spacing w:line="276" w:lineRule="auto"/>
        <w:ind w:left="-284"/>
        <w:rPr>
          <w:rFonts w:ascii="Arial" w:hAnsi="Arial" w:cs="Arial"/>
        </w:rPr>
      </w:pPr>
      <w:r>
        <w:rPr>
          <w:rFonts w:ascii="Arial" w:hAnsi="Arial" w:cs="Arial"/>
        </w:rPr>
        <w:t>377680862113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https://www.notasdeprensa.es/ceo-bijan-burnard-funda-el-centro-de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Programación Madrid Emprendedores Software Ciberseguridad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