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03/12/2021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Bodegas carpe diem, premiada en los VIII premios ‘Sabor a Málaga’ a los mejores vinos de la provincia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vino Carpe Diem Trasañejo 2010 ha conseguido el premio  ‘Sabor a Málaga’ al mejor vino de licor con D.O.P. Málaga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Bodegas Carpe Diem ha sido una de las ganadoras del VIII Concurso de Vinos con Denominación de Origen Málaga y Sierras de Málaga que organiza la Diputación para promocionar el sector vinícola de provincia. El resto de bodegas premiadas han sido Nilva Enoturismo (Manilva), Gross Hermanos (Málaga), Martín Kieninger (Ronda) y Grupo Jorge Ordóñez (Vélez-Málaga).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fallo ha tenido lugar en la Escuela de Hostelería Castillo del Marqués de Valle Niza (Vélez-Málaga) donde se ha realizado la cata por un jurado compuesto por los expertos catadores: el sumiller del Hotel Marbella Club, Ángel González; el periodista y crítico gastronómico Enrique Fernando Bellver López; Caroline Wästersved, anterior sumiller del restaurante con tres estrellas Michelin Abac de Barcelona; y el sumiller malagueño Antonio Fernández Morales.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ha tenido que deliberar entre 52 referencias de vinos presentados a concurso por 13 bodegas. Tras la cata ciega, en la que se ha atendido a características como la intensidad del color, los matices que aportan al olfato, la persistencia en el gusto y la armonía de los vinos que se presentan a concurso, el jurado ha seleccionado a las bodegas ganadoras en cada una de las cinco categorías.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línea, bodegas Carpe Diem ha obtenido el Premio ‘Sabor a Málaga’ al mejor vino de licor con D.O.P. Málaga, con el vino Carpe Diem Trasañejo 2010.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certamen está dotado con 5.000 euros por categoría en concepto de adquisición de lotes de los vinos premiados para su participación en las diferentes acciones promocionales de ‘Sabor a Málaga’.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Bodegas Carpe Diem, así como el resto de bodegas premiadas, podrá exhibir en su etiquetado la leyenda Premio Sabor a Málaga y tendrá la posibilidad de representar a la marca y al sector vitivinícola malagueño en eventos tan destacados como Salón de Gourmets de Madrid, Madrid Fusión o Alimentaria Barcelona, así como en ferias internacionales en otros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de la Cruz Ordóñez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676289766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https://www.notasdeprensa.es/bodegas-carpe-diem-premiada-en-los-viii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Andalucia Entretenimiento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