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Ciudad de Panamá, Panamá el 16/06/2021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BitDAO recauda 230 millones de dólares para lanzar uno de los DAO más grandes del mundo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BitDAO ha completado una venta privada, con más de $230 millones de clientes varios (Peter Thiel, Founders Fund, Pantera Capital y Dragonfly Capital) y otros socios. Bybit ha prometido contribuciones recurrentes a BitDAO. BitDAO tiene como objetivo utilizar sus importantes recursos financieros y humanos para mejorar la innovación, la colaboración y el crecimiento en todo el espacio DeFi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BitDAO, una de las organizaciones autónomas descentralizadas más nuevas y más grandes del mundo, ha completado una venta privada de 230 millones de dólares de socios iniciales como Peter Thiel, Founders Fund, Pantera Capital y Dragonfly Capital. Otros participantes en el proyecto incluyen a Alan Howard, Jump Capital, Spartan Group, Fenbushi y Kain Warwick de Synthetix, entre un total de más de 20 instituciones y proyectos DeFi.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BitDAO jugará un papel fundamental en el crecimiento de la economía descentralizada de tokensBitDAO tiene como objetivo promover e impulsar la adopción masiva de finanzas abiertas y economía tokenizada descentralizada.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proponente inicial de BitDAO, Bybit ha prometido una contribución de 2.5bps de su volumen de negociación de contratos de futuros a la tesorería de BitDAO, que se espera que sea de más de $ 1,000 millones por año basado en los números de enero-mayo de 2021. Las contribuciones recurrentes de Bybit 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BitDAO escalarán con el crecimiento de Bybit y el crecimiento general de la industria de las criptomonedas.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Enfoque inicial de BitDAO: proporcionar financiación, I + D y liquidezBitDAO respalda a DeFi y asignará importantes recursos financieros y humanos para impulsar el crecimiento de DeFi, específicamente: financiación, I + D y liquidez.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BitDAO tiene como objetivo respaldar las tecnologías blockchain a través de subvenciones (à la Gitcoin) y respaldar proyectos existentes y emergentes a través de intercambios de tokens.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centros de I + D afiliados a BitDAO tienen como objetivo emplear cientos de talentos para ayudar a diseñar innovaciones y abordar los desafíos técnicos que enfrenta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tesorería de BitDAO, con contribuciones recurrentes, será uno de los grupos de activos más grandes controlados por un DAO. Estos activos se pueden utilizar para proporcionar liquidez a los socios y poner en marcha nuevos protocolos, como intercambios descentralizados (DEX), préstamos y sintéticos.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creador de cambios para los creadores de cambiosEn colaboración con los socios de DeFi y CeFi en todo el mundo, BitDAO busca impulsar el crecimiento del ecosistema en general, en lugar de una sola cadena patentada.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BitDAO trabajará con los creadores de cambios para ayudar a impulsar la economía tokenizada descentralizada y dar forma al futuro de las finanzas en beneficio de todos sus participantes.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BitDAOBitDAO es una de las organizaciones autónomas descentralizadas más nuevas y más grandes del mundo, formada con la visión de nivelar el campo de juego económico para todas las personas en el mundo a través de la aceleración de la economía tokenizada descentralizada.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Página oficial: www.bitdao.io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Twitter: https://twitter.com/bitdao_es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Telegram: https://t.me/BitDAO_ES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Descargo de responsabilidadEste comunicado no debe ser publicado o distribuido, directa o indirectamente, en los Estados Unidos o en cualquier otra jurisdicción en la que dicha publicación o distribución esté prohibida por la ley. Este comunicado es solo para fines informativos y de ninguna manera constituye un consejo de inversión ni una oferta para vender ni comprar criptomonedas o valores. No se pueden ofrecer o vender valores en los Estados Unidos sin registro o una exención de registro bajo la Ley de Valores de los Estados Unidos de 1933 mediante un prospecto que puede obtenerse del emisor o del tenedor del valor vendedor y que contendrá información detallada sobre la empresa y la administración, así como estados financieros.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comunicado incluye declaraciones a futuro, que son declaraciones que no son hechos históricos. Las declaraciones a futuro por su naturaleza implican riesgos e incertidumbres, que son difíciles de predecir y podrían causar que los resultados reales o los resultados difieran materialmente de las declaraciones a futuro. BitDAO no asume ninguna obligación de actualizar ninguna declaración prospectiva para reflejar eventos o circunstancias posteriores a la fecha de este comunicado o para reflejar nueva información o la ocurrencia de eventos imprevistos.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Chelsy Chan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Senior Account Executive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+852 2894 62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https://www.notasdeprensa.es/bitdao-recauda-230-millones-de-dolares-para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