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Guipuzcoa el 26/07/2022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Belca: "Los envases sostenibles cobran mayor relevancia durante el verano"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tiempo de verano y las salidas de casa se hacen más frecuentes. Con la llegada del calor y las vacaciones, se pasa menos tiempo en las viviendas. Con frecuencia, para afrontar las altas temperaturas, se opta por pasar el día en la playa o en la piscina. De la misma manera, se planean viajes para visitar otras ciudades, alojándose en campings o haciendo uso de autocaravanas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lugares, símbolos de esparcimiento y descanso, tienen un importante elemento en común: la necesidad de una gestión responsable de los residuos. Desde Belca, señalan la importancia de cuidar el entorno y de minimizar los daños que se generan en él. Para ello, además de ser imprescindible el control de los desechos, también juegan un papel fundamental los envases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comidas al aire libre son más asiduas. Se suele optar por llevar la comida preparada de casa, pero también se recurre con frecuencia a aquellas que están precocinadas. De la misma manera ocurre con las bebidas. A día de hoy, se puede encontrar todos estos productos disponibles en distintos tipos de envases. Algunos resultarán más sostenibles que otros, y es importante elegir bien", explican desde Belca.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el índice de uso de envases se ve incrementado, especialmente, durante esta temporada. Ya sea durante una barbacoa en la piscina o en un día de camping "la elección de productos que vengan envasados de forma sostenible puede marcar la diferencia. Aunque a nivel individual parezca un porcentaje nimio, si se piensa en la cantidad de residuos que se pueden llegar a acumular, cobra una mayor relevancia", añaden.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desde Belca señalan que "Optar por envases que sean reciclados, así como por aquellos que sean reciclables o biodegradables, ayuda a que el impacto medioambiental se reduzca. De la misma manera, los alimentos que se consuman tendrán menos probabilidad de tener contacto con materiales que puedan resultar nocivos al exponerse a altas temperaturas, como pasa con algunos materiales no sostenibles".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concluir, recuerdan que "un envase sostenible no tiene por qué ser menos resistente ni tener menor capacidad de protección que los otros. Su calidad y fuerza es la misma, resultando cómodos y ligeros en su transporte y uso".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BELCA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943 691 862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https://www.notasdeprensa.es/belca-los-envases-sostenibles-cobran-mayor_1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Consumo Sostenibilidad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