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prestará servicios críticos digitales a Special Olympics hasta 2027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anuncia su alianza con Special Olympics, Inc. una organización mundial sin ánimo de lucro que promueve la comprensión, aceptación e inclusión entre personas con y sin discapacidad intelectual a través de la práctica de actividades deportivas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esta asociación, Atos proporcionará varios servicios digitales claves a Special Olympics en torno a tres pilares:</w:t>
            </w:r>
          </w:p>
          <w:p>
            <w:pPr>
              <w:ind w:left="-284" w:right="-427"/>
              <w:jc w:val="both"/>
              <w:rPr>
                <w:rFonts/>
                <w:color w:val="262626" w:themeColor="text1" w:themeTint="D9"/>
              </w:rPr>
            </w:pPr>
            <w:r>
              <w:t>Desarrollo y mantenimiento del Sistema de Gestión de los Juegos de Special Olympics, que incluye mantenimiento de software, servicios de seguridad TI e innovaciones. El Sistema de Juegos permite a los organizadores gestionar al personal, voluntarios y atletas, compartir resultados, calificaciones y calendarios de competiciones.</w:t>
            </w:r>
          </w:p>
          <w:p>
            <w:pPr>
              <w:ind w:left="-284" w:right="-427"/>
              <w:jc w:val="both"/>
              <w:rPr>
                <w:rFonts/>
                <w:color w:val="262626" w:themeColor="text1" w:themeTint="D9"/>
              </w:rPr>
            </w:pPr>
            <w:r>
              <w:t>Servicios de infraestructura y seguridad, incluida la gestión de accesos.</w:t>
            </w:r>
          </w:p>
          <w:p>
            <w:pPr>
              <w:ind w:left="-284" w:right="-427"/>
              <w:jc w:val="both"/>
              <w:rPr>
                <w:rFonts/>
                <w:color w:val="262626" w:themeColor="text1" w:themeTint="D9"/>
              </w:rPr>
            </w:pPr>
            <w:r>
              <w:t>Soporte a eventos, con expertos en remoto e in situ que prestan servicios para los World Winter Test Games 2024, World Winter Games 2025, USA Test Games 2025, USA Games 2026, Unified Cup 2026, World Test Games 2026, y World Games 2027.</w:t>
            </w:r>
          </w:p>
          <w:p>
            <w:pPr>
              <w:ind w:left="-284" w:right="-427"/>
              <w:jc w:val="both"/>
              <w:rPr>
                <w:rFonts/>
                <w:color w:val="262626" w:themeColor="text1" w:themeTint="D9"/>
              </w:rPr>
            </w:pPr>
            <w:r>
              <w:t>El partnership con Special Olympics refleja el compromiso histórico Atos de construir un mundo digital que sea inclusivo y accesible para todos, a través de soluciones digitales adaptadas a todas las discapacidades.</w:t>
            </w:r>
          </w:p>
          <w:p>
            <w:pPr>
              <w:ind w:left="-284" w:right="-427"/>
              <w:jc w:val="both"/>
              <w:rPr>
                <w:rFonts/>
                <w:color w:val="262626" w:themeColor="text1" w:themeTint="D9"/>
              </w:rPr>
            </w:pPr>
            <w:r>
              <w:t>La firma oficial tuvo lugar el 10 de octubre de 2023 en Washington, DC, en presencia de Mary Davis, CEO de Special Olympics, y Nacho Moros, Chief Operations Officer Major Events de Atos.</w:t>
            </w:r>
          </w:p>
          <w:p>
            <w:pPr>
              <w:ind w:left="-284" w:right="-427"/>
              <w:jc w:val="both"/>
              <w:rPr>
                <w:rFonts/>
                <w:color w:val="262626" w:themeColor="text1" w:themeTint="D9"/>
              </w:rPr>
            </w:pPr>
            <w:r>
              <w:t>"Estamos encantados de que Atos se una a nuestra familia y nos aporte su experiencia tecnológica desarrollada durante más de 30 años para grandes eventos deportivos. Junto a ellos, queremos innovar y seguir siendo lo más inclusivos posible para que todas las personas que tienen una discapacidad intelectual puedan prosperar a través del deporte", ha declarado Mary Davis, CEO Special Olympics International.</w:t>
            </w:r>
          </w:p>
          <w:p>
            <w:pPr>
              <w:ind w:left="-284" w:right="-427"/>
              <w:jc w:val="both"/>
              <w:rPr>
                <w:rFonts/>
                <w:color w:val="262626" w:themeColor="text1" w:themeTint="D9"/>
              </w:rPr>
            </w:pPr>
            <w:r>
              <w:t>"Como empresa con más de 30 años de experiencia apoyando grandes eventos deportivos, para Atos era natural asociarse con Special Olympics, una organización que, a través del deporte, desea crear un mundo más inclusivo. Estamos encantados de apoyarles en sus eventos en todo el mundo, empezando por los World Winter Test Games 2024 ", añadió Nacho Moros, Chief Operations Officer, Major Event, de Atos.</w:t>
            </w:r>
          </w:p>
          <w:p>
            <w:pPr>
              <w:ind w:left="-284" w:right="-427"/>
              <w:jc w:val="both"/>
              <w:rPr>
                <w:rFonts/>
                <w:color w:val="262626" w:themeColor="text1" w:themeTint="D9"/>
              </w:rPr>
            </w:pPr>
            <w:r>
              <w:t>Para fomentar entornos inclusivos, Atos ha desarrollado un programa específico de accesibilidad e inclusión digital que abarca todas las áreas de su negocio, interna y externamente, ofreciendo una gama de servicios de tecnología accesible y de asistencia para que sus clientes puedan cumplir con sus compromisos legales y éticos y maximizar la contribución de sus empleados, independientemente de su discapacidad o impedimento. Atos también ha puesto en marcha programas de formación para especialistas en accesibilidad digital, un programa interno llamado Accessibility Champions y ha creado una serie de planes de estudio en el aprendizaje y desarrollo dedicados la accesibilidad.</w:t>
            </w:r>
          </w:p>
          <w:p>
            <w:pPr>
              <w:ind w:left="-284" w:right="-427"/>
              <w:jc w:val="both"/>
              <w:rPr>
                <w:rFonts/>
                <w:color w:val="262626" w:themeColor="text1" w:themeTint="D9"/>
              </w:rPr>
            </w:pPr>
            <w:r>
              <w:t>Atos es socio tecnológico mundial del Movimiento Olímpico desde 2002 y del Movimiento Paralímpico desde 2008. Atos es también Socio Oficial de Tecnología y Servicios Digitales del Comité Olímpico Europeo para las ediciones de 2023 y 2027 de los Juegos Europeos y socio tecnológico oficial de la UEFA National Team Football hasta 2030.</w:t>
            </w:r>
          </w:p>
          <w:p>
            <w:pPr>
              <w:ind w:left="-284" w:right="-427"/>
              <w:jc w:val="both"/>
              <w:rPr>
                <w:rFonts/>
                <w:color w:val="262626" w:themeColor="text1" w:themeTint="D9"/>
              </w:rPr>
            </w:pPr>
            <w:r>
              <w:t>Atos es la única empresa internacional de servicios de TI con una división de deportes y grandes eventos ("Major Events"). Para obtener más información sobre las soluciones de Atos para acontecimientos deportivos y grandes eventos, se puede visitar la web de 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w:t>
      </w:r>
    </w:p>
    <w:p w:rsidR="00C31F72" w:rsidRDefault="00C31F72" w:rsidP="00AB63FE">
      <w:pPr>
        <w:pStyle w:val="Sinespaciado"/>
        <w:spacing w:line="276" w:lineRule="auto"/>
        <w:ind w:left="-284"/>
        <w:rPr>
          <w:rFonts w:ascii="Arial" w:hAnsi="Arial" w:cs="Arial"/>
        </w:rPr>
      </w:pPr>
      <w:r>
        <w:rPr>
          <w:rFonts w:ascii="Arial" w:hAnsi="Arial" w:cs="Arial"/>
        </w:rPr>
        <w:t>GPS</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https://www.notasdeprensa.es/atos-prestara-servicios-criticos-digitales-a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Solidaridad y cooperación Otros deportes Servicios Técnicos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