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Aplazame logra en una semana incrementar en un 113% las ventas financiadas de los más de 300 e-commerce adheridos a su campaña de financiación a coste cero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ticket medio de las compras realizadas en las tiendas participantes en la campaña Aplazame Zero aumentó en un 24%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Aplazame, la plataforma de pago a plazos instantánea en el punto de venta online y offline que forma parte del grupo WiZink, logra en una semana duplicar las ventas financiadas de los e-commerce adheridos a su campaña de financiación al 0% TAE, denominada Aplazame Zero.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financiación permitió a las más de 300 tiendas participantes incrementar sus operaciones en un 113%, tasa de crecimiento que se sitúa muy por encima de las cosechadas en anteriores campañas de financiación a coste cero (el incremento en 2021 fue del 70% y en 2022 del 102%).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ticket medio de las compras realizadas en las tiendas participantes fue un 24% superior al ticket medio global de todas las tiendas que ofrecen Aplazame como método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de financiación llevada a cabo por Aplazame la última semana del mes de mayo estuvo soportada por una acción publicitaria en canales digitales que consiguió 13 millones de impactos, lo que mejora en 30% la eficacia lograda en ediciones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resultados demuestran el alto potencial de las campañas de financiación al 0%, que se erigen en una herramienta de marketing idónea para acompañar la estrategia de venta y crecimiento de cualquier empresa", declara Mercedes Estrada, responsable de Marketing de Aplazame.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"Algunas empresas utilizan el modelo de financiación a coste cero para el cliente en campañas puntuales, como en momentos valles o para la promoción de alguna categoría de productos. Asimismo, se utiliza por las tiendas como un modo de premiar a determinados grupos de clientes por su fidelidad a la marca o para incentivar la conversión de carritos abandonados",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cadenas de tiendas que participaron este año en la campaña figuraron enseñas encuadradas en diversos sectores, entre ellas Deporvillage, Bimani, LG, Linkia o Skinvity.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AplazameAplazame es el negocio de financiación flexible en punto de venta del banco digital WiZink. Su plataforma ha transformado el acceso al crédito para compras online y en tiendas físicas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fundada en 2014 y adquirida por WiZink en 2017. Proporciona una solución disruptiva de financiación que se adapta a las necesidades de las tiendas, permitiéndoles atraer a nuevos compradores y fidelizar a los ya existentes. Asimismo, atiende a los requerimientos de los consumidores, que obtienen facilidades para afrontar el pago de sus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WiZink es el banco digital experto en financiación al consumo en España y Portugal. Ofrece a sus clientes un amplio abanico de soluciones de financiación personalizadas, sencillas transparentes y digitales, así como productos de ahorro que buscan impulsar el potencial financiero de las personas de manera sostenible, responsable y realista.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Domingo Salas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652285963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https://www.notasdeprensa.es/aplazame-logra-en-una-semana-incrementar-en-un_1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