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Antonio López Lázaro, CEO del Grupo Euroairlines anuncia la expansión a Asia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Euroairlines aprovecha su participación en el ITB de Berlín para comunicar el inicio de su operación en el mercado asiático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Euroairlines participa estos días en el ITB de Berlín, una de las ferias más importantes del turismo a nivel mundial. A la cita que se celebra en la ciudad alemana, han acudido los directivos del Grupo Euroairlines: Ignacio Rodriguez Torres (CEO Eurodistribution), Gregorry Taffouraud (CCO) y Guillermo López Lázaro (Director Desarrollo Negocio).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ITB de Berlín en su edición presencial después de la pandemia del Covid 19, se han reunido más de 600 profesionales del sector del turismo y transporte del mundo. Euroairlines ha aprovechado la cita para realizar nuevos acuerdos comerciales con diferentes compañías aéreas y ferroviarias.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López Lázaro, CEO del Grupo Euroairlines ha anunciado la expansión de los servicios del Grupo a los países del continente asiático de Indonesia, Japón, Hong Kong y China. "La expansión de servicios en Asia, forma parte de la estrategia de globalización diseñada por el Grupo Euroairlines, donde disponemos de un producto maduro, innovador y con un ADN global para competir en cualquier lugar del planeta y ofrecer a nuestros clientes soluciones de distribución globales, servicios y operaciones".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Euroairlines tiene actualmente operaciones en 11 mercados de América y en 15 de Europa con diferentes alianzas estratégicas con partners de la industria aeronáutica. Las cuatro divisiones de negocio del Grupo son la compañía aérea (Euroairlines), Distribución (Eurodistribution),Consultoría (LLM Aviation) y Servicios (FLG Aviation).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del Grupo Euroairlines, Eurodistribution es una plataforma tecnológica y de servicios que permite alojar, gestionar y distribuir contenido de transporte (aéreo, terrestre, ferroviario o marítimo) a agencias de viajes a nivel global en los principales mercados y canales de la industria. La distribución la realiza a través del código IATA Q4-291.Esta misma semana se ha anunciado el lanzamiento de 60 nuevas rutas internacionales de sus clientes principalmente rutas en Latinoamérica, Europa y África.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nelson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689 69 45 43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https://www.notasdeprensa.es/antonio-lopez-lazaro-ceo-del-grupo_1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