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Shanghai, China el 08/04/2024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Angelalign anuncia un sólido progreso en 2023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19 de marzo de 2024, Angelalign Technology Inc. ("Angelalign" o la "Empresa") anunció un sólido progreso en 2023, con resultados anuales que reflejan un crecimiento tanto en sus negocios nacionales como internacionales. A pesar de las difíciles condiciones en las que se encuentra el mercado mundial, Angelalign reforzó su liderazgo de mercado en China e hizo progresos significativos en los mercados internacionales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número total de casos de la empresa ascendió a 245.000, lo que representa un crecimiento interanual del 33,2%, siendo el número de casos internacionales el 13,5% del número total de casos. El beneficio ajustado del segmento de operaciones en China aumentó un 29,9%. La empresa también tiene una posición de tesorería neta de 3.400 millones de RMB (incluidos los productos de gestión patrimonial), lo que demuestra una situación financiera saneada.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negocio internacional de Angelalign ha crecido de forma constante en Europa, Asia-Pacífico y América. Durante el año pasado, la empresa expandió sus servicios a más de 30 países y regiones, con una notable adopción en Europa. En China, la dedicación de Angelalign a la innovación le ha permitido liderar el sector de los alineadores transparentes durante tres años consecutivos.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Angelalign ha seguido invirtiendo en I+D, ha ampliado su cartera de patentes y ha reforzado su oferta en ortodoncia digital. Su inversión en I+D de 173,6 millones de RMB, que representa el 11,8% de sus ingresos totales en 2023, demuestra su compromiso de ser un innovador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más de 20 años de iterar la compleja capacidad fundacional que requiere un negocio de alineadores de servicio completo, clínicamente avanzado y operativamente maduro, Angelalign pone ahora esta experiencia y herramientas a disposición de los clínicos de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palabras del CEO de Angelalign, el Sr. Hu Jiezhang, "se va a ejecutar con firmeza la estrategia de digitalización y globalización de la compañía. A través de la constante inversión en I+D e innovación, se buscará cumplir la misión clínica, mejorar la experiencia clínica y responder rápidamente a las necesidades de los clientes. Se continuará atrayendo talento a nivel global, promoviendo una cultura organizacional abierta, inclusiva y orientada a la misión".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Lexie Huang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ANGELALIGN TECHNOLOGY INC.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00 86 2156561919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https://www.notasdeprensa.es/angelalign-anuncia-un-solido-progreso-en-2023_1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Odontología Servicios médicos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