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desvela las claves para superar la astenia otoñal con su producto estrella, Vitamina C Liposomal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normal que la depresión aceche una vez llegado el otoño. El cambio de estación trae consigo muchas variaciones y, a veces, el cuerpo y mente no están listos para asimilarlas, lo que empuja a una sensación constante de cansancio, debilidad y fatiga física y psíquica. Altrient, la marca de suplementos pionera en utilizar tecnología liposomal, muestra las claves para superar el bajón otoñal y recuperar la energía con su producto estrella, la vitamina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Alimentación: Es muy importante intentar mantener una alimentación sana y variada que cubra todas las necesidades nutricionales del cuerpo. Si es posible, también hay que respetar los horarios de las comidas, así se asegura un correcto funcionamiento del organismo.</w:t>
            </w:r>
          </w:p>
          <w:p>
            <w:pPr>
              <w:ind w:left="-284" w:right="-427"/>
              <w:jc w:val="both"/>
              <w:rPr>
                <w:rFonts/>
                <w:color w:val="262626" w:themeColor="text1" w:themeTint="D9"/>
              </w:rPr>
            </w:pPr>
            <w:r>
              <w:t>Sol: la exposición a la luz solar es muy importante para aumentar los niveles de serotonina, un factor clave para reducir la sensación de cansancio a lo largo del día. Incluso en los días nublados, es importante tomarse un momento al aire libre para respirar.</w:t>
            </w:r>
          </w:p>
          <w:p>
            <w:pPr>
              <w:ind w:left="-284" w:right="-427"/>
              <w:jc w:val="both"/>
              <w:rPr>
                <w:rFonts/>
                <w:color w:val="262626" w:themeColor="text1" w:themeTint="D9"/>
              </w:rPr>
            </w:pPr>
            <w:r>
              <w:t>Vitamina C: este clásico otoñal ayuda a reforzar el sistema inmunológico para sobrellevar de mejor forma los cambios de temperatura, evitando gripes y catarros. Además de aumentar la función cognitiva y reducir el dolor muscular para paliar los síntomas de la astenia.</w:t>
            </w:r>
          </w:p>
          <w:p>
            <w:pPr>
              <w:ind w:left="-284" w:right="-427"/>
              <w:jc w:val="both"/>
              <w:rPr>
                <w:rFonts/>
                <w:color w:val="262626" w:themeColor="text1" w:themeTint="D9"/>
              </w:rPr>
            </w:pPr>
            <w:r>
              <w:t>Actividad física: la actividad física diaria durante el día (si es posible al aire libre), puede ayudarte a sentirte lleno de energía y descansar mejor por la noche.</w:t>
            </w:r>
          </w:p>
          <w:p>
            <w:pPr>
              <w:ind w:left="-284" w:right="-427"/>
              <w:jc w:val="both"/>
              <w:rPr>
                <w:rFonts/>
                <w:color w:val="262626" w:themeColor="text1" w:themeTint="D9"/>
              </w:rPr>
            </w:pPr>
            <w:r>
              <w:t>Actividad intelectual: actividades sencillas como la lectura o pasatiempos son buenos estímulos intelectuales, además de ayudar a dejar de lado los pensamientos negativos y la sensación de tristeza que la astenia otoñal provoca.</w:t>
            </w:r>
          </w:p>
          <w:p>
            <w:pPr>
              <w:ind w:left="-284" w:right="-427"/>
              <w:jc w:val="both"/>
              <w:rPr>
                <w:rFonts/>
                <w:color w:val="262626" w:themeColor="text1" w:themeTint="D9"/>
              </w:rPr>
            </w:pPr>
            <w:r>
              <w:t>Sueño: definir horarios fijos para salir de la cama y para ir a dormir es una manera de asegurar que se cumple un mínimo de horas de sueño. Algo que permitirá regular de manera progresiva la rutina para sacar mayor provecho al día.</w:t>
            </w:r>
          </w:p>
          <w:p>
            <w:pPr>
              <w:ind w:left="-284" w:right="-427"/>
              <w:jc w:val="both"/>
              <w:rPr>
                <w:rFonts/>
                <w:color w:val="262626" w:themeColor="text1" w:themeTint="D9"/>
              </w:rPr>
            </w:pPr>
            <w:r>
              <w:t>A continuación, BAZAR TOP de Altrient, suplementos liposomales para prevenir la astenia otoñal:</w:t>
            </w:r>
          </w:p>
          <w:p>
            <w:pPr>
              <w:ind w:left="-284" w:right="-427"/>
              <w:jc w:val="both"/>
              <w:rPr>
                <w:rFonts/>
                <w:color w:val="262626" w:themeColor="text1" w:themeTint="D9"/>
              </w:rPr>
            </w:pPr>
            <w:r>
              <w:t>De venta en: Abudance and Health</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Acerca de AltrientAltrient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Altrient-España </w:t>
            </w:r>
          </w:p>
          <w:p>
            <w:pPr>
              <w:ind w:left="-284" w:right="-427"/>
              <w:jc w:val="both"/>
              <w:rPr>
                <w:rFonts/>
                <w:color w:val="262626" w:themeColor="text1" w:themeTint="D9"/>
              </w:rPr>
            </w:pPr>
            <w:r>
              <w:t>@altrient_espana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https://www.notasdeprensa.es/altrient-desvela-las-claves-para-superar-la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