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se une a la red 'EWI' de INESE para impulsar a las mujeres en el sector asegurador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desde hace años cuenta con una mayoría de mujeres en puestos directivos, da un paso más en su compromiso por la promoción de la figura de la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and #39;Empower Women in Insurance and #39; es una iniciativa sectorial y abierta, creada en 2019 por INESE, la comunidad de profesionales del sector asegurador, cuyo principal objetivo es impulsar la presencia de las mujeres en el ámbito directivo del sector.</w:t>
            </w:r>
          </w:p>
          <w:p>
            <w:pPr>
              <w:ind w:left="-284" w:right="-427"/>
              <w:jc w:val="both"/>
              <w:rPr>
                <w:rFonts/>
                <w:color w:val="262626" w:themeColor="text1" w:themeTint="D9"/>
              </w:rPr>
            </w:pPr>
            <w:r>
              <w:t>En España, las mujeres ocupan el 19,4% de los puestos de dirección de las empresas del Ibex 35, según EJE and CON y Atrevia y sólo un 16% de los Comités de Dirección de las aseguradoras está compuesto por mujeres. De ahí que el principal objetivo de la red ´EWI´ sea alcanzar en tres años un 40% de mujeres directivas en el sector, cifra que actualmente se sitúa en un 28%.</w:t>
            </w:r>
          </w:p>
          <w:p>
            <w:pPr>
              <w:ind w:left="-284" w:right="-427"/>
              <w:jc w:val="both"/>
              <w:rPr>
                <w:rFonts/>
                <w:color w:val="262626" w:themeColor="text1" w:themeTint="D9"/>
              </w:rPr>
            </w:pPr>
            <w:r>
              <w:t>Mediante su unión a la red, Allianz Partners pone de relieve su compromiso por la promoción interna para que la mujer aumente su presencia en todos los grupos profesionales y departamentos en los que esté infrarrepresentada. La hoja de ruta del cambio incluye políticas que llevan años siendo efectivas en la compañía, como la selección que asegure la igualdad de oportunidades incentivando criterios exclusivamente profesionales, o la flexibilidad horaria que fomente la conciliación. Gracias a estas políticas, la compañía cuenta actualmente con una plantilla de 700 colaboradores, de los cuales 501 son mujeres. Además, de entre los puestos de responsabilidad de la organización, un 56% los ostentan mujeres y el Comité de Alta Dirección también es paritario.</w:t>
            </w:r>
          </w:p>
          <w:p>
            <w:pPr>
              <w:ind w:left="-284" w:right="-427"/>
              <w:jc w:val="both"/>
              <w:rPr>
                <w:rFonts/>
                <w:color w:val="262626" w:themeColor="text1" w:themeTint="D9"/>
              </w:rPr>
            </w:pPr>
            <w:r>
              <w:t>Susana Pérez, directora general de INESE y fundadora de la red ´EWI´ ha añadido: “Nos enorgullece que Allianz Partners se una a #RedEWI y que comparta los principios y objetivos que inspiran a la red: impulsar el número de directivas en el sector asegurador, con el objetivo de hacerlo más competitivo y diverso”.</w:t>
            </w:r>
          </w:p>
          <w:p>
            <w:pPr>
              <w:ind w:left="-284" w:right="-427"/>
              <w:jc w:val="both"/>
              <w:rPr>
                <w:rFonts/>
                <w:color w:val="262626" w:themeColor="text1" w:themeTint="D9"/>
              </w:rPr>
            </w:pPr>
            <w:r>
              <w:t>Por su parte, el CEO de Allianz Partners España y Portugal, Borja Díaz, que ha acudido a la firma que consolida la unión, ha querido subrayar la evolución que el sector está viviendo: “La industria aseguradora está experimentando en los últimos años una transformación muy positiva en favor de la inclusión de la mujer. Nosotros desde Allianz Partners trabajamos internamente con un plan de igualdad muy exigente para la integración de los diferentes colectivos, tradicionalmente con menos oportunidades. El acuerdo con Red EWI, ejemplo claro de promoción de la igualdad de la mujer en nuestro sector, seguimos impulsando activamente las iniciativas sectoriales y contribuyendo a su desarrollo y visibilidad”.</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https://www.notasdeprensa.es/allianz-partners-se-une-a-la-red-ewi-de-inese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