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comprometidos con la lucha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testimonios reales, talleres y revisiones, la compañía quiere sensibilizar a sus colaboradores y reiterar la importancia de la prevención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Internacional de la lucha contra el cáncer de mama, la compañía inicia una serie de actividades focalizadas en la sensibilización global, la prevención por parte de todos sus colaboradores y el fomento de una detección precoz de la enfermedad.</w:t>
            </w:r>
          </w:p>
          <w:p>
            <w:pPr>
              <w:ind w:left="-284" w:right="-427"/>
              <w:jc w:val="both"/>
              <w:rPr>
                <w:rFonts/>
                <w:color w:val="262626" w:themeColor="text1" w:themeTint="D9"/>
              </w:rPr>
            </w:pPr>
            <w:r>
              <w:t>La compañía ha querido dar voz a colaboradoras que han hecho frente a la enfermedad para que, a través de su experiencia y testimonio, todo el mundo pueda sentirse identificado. Con esta iniciativa, Allianz Partners quiere promover la necesidad de asistir a revisiones ginecológicas, que en este último año en España se han visto reducidas por causa de la COVID-19 y el temor al contagio al acudir a un centro médico.</w:t>
            </w:r>
          </w:p>
          <w:p>
            <w:pPr>
              <w:ind w:left="-284" w:right="-427"/>
              <w:jc w:val="both"/>
              <w:rPr>
                <w:rFonts/>
                <w:color w:val="262626" w:themeColor="text1" w:themeTint="D9"/>
              </w:rPr>
            </w:pPr>
            <w:r>
              <w:t>Como parte de la campaña de sensibilización y detección precoz, la compañía ha organizado también un taller de autoexploración para todos sus colaboradores, el próximo día 22, en el que se pretende familiarizar a los asistentes con unas pautas prácticas cotidianas que pueden resultar esenciales a la hora de diagnosticar de forma prematura la enfermedad y mejorar así notablemente el pronóstico médico.</w:t>
            </w:r>
          </w:p>
          <w:p>
            <w:pPr>
              <w:ind w:left="-284" w:right="-427"/>
              <w:jc w:val="both"/>
              <w:rPr>
                <w:rFonts/>
                <w:color w:val="262626" w:themeColor="text1" w:themeTint="D9"/>
              </w:rPr>
            </w:pPr>
            <w:r>
              <w:t>También relacionado con el bienestar de sus empleados, la compañía ofrece, desde hace años, una revisión ginecológica anual completa a todas sus colaboradoras, así como una revisión urológica anual a los empleados mayores de 45 años. Ambas revisiones están financiadas al 100% por Allianz Partners España y conllevan pruebas de ´screening´en centros especializados.</w:t>
            </w:r>
          </w:p>
          <w:p>
            <w:pPr>
              <w:ind w:left="-284" w:right="-427"/>
              <w:jc w:val="both"/>
              <w:rPr>
                <w:rFonts/>
                <w:color w:val="262626" w:themeColor="text1" w:themeTint="D9"/>
              </w:rPr>
            </w:pPr>
            <w:r>
              <w:t>M.F.F., una de las colaboradoras que ha querido prestar su testimonio en esta campaña de sensibilización por parte de la compañía, ha querido insistir en los aspectos sorprendentes y positivos de su experiencia: “Cuando me diagnosticaron de cáncer, empecé a ir a ciclos de quimioterapia dónde conocí a 5 otras mujeres. Desde el primer día, la conexión fue brutal. A las pocas semanas ya nos habíamos puesto nombre: “Luchadoras Natas” y aunque yo contaba con mi familia y mi marido, ese nuevo grupo de amigas fue un apoyo indispensable e inesperado”.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https://www.notasdeprensa.es/allianz-partners-espana-comprometidos-con-la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