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05/11/2014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Alianza entre el IRSN y Tecnatom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L'Institute de Radioprotection et de Sûreté Nucléaire (IRSN) y Tecnatom firman un Memorandum of Understanding para la cooperación y promoción de servicios técnicos y comerciales en relación con el desarrollo nuclear a nivel mundial.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Mediante la firma de este MoU, ambas partes aspiran a suministrar servicios en los programas nucleares en desarrollo, especialmente en Turquía, Vietnam, Arabia Saudí, América del Sur y China.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IRSN es una entidad pública francesa que desarrolla múltiples actividades en el sector nuclear desde el año 2001. Se encuentra enmarcado en los Ministerios de Defensa, Medioambiente, Industria, Investigación y Sanidad, siendo la referencia francesa en temas relacionados con el riesgo nuclear y radiactivo. Sus áreas de especialización incluyen la respuesta a emergencias radiológicas, la protección radiológica, la prevención de accidentes severos, la seguridad de los reactores nucleares y el transporte y tratamiento de residuos radiactivos.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firma de este MoU, el IRSN y Tecnatom compartirán su conocimiento en temas como la inspección, cualificación, factores humanos, instrumentación y control, simuladores, respuesta a emergencias, análisis de accidentes severos, formación, revisiones periódicas de seguridad, extensión de vida de los reactores nucleares, PSA o protección radiológica, entre otros campos de actuación.La apuesta de colaboración con este tecnólogo de referencia a nivel mundial nos permitirá expandir nuestras áreas conjuntas de actuación, reforzando nuestras capacidades y abordando nuevos proyectos por todo el mundo.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https://www.notasdeprensa.es/alianza-entre-el-irsn-y-tecnatom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