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AD’IP Asociación Española presenta a su nueva Junta Directiva y su Plan de Acción 2023-24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Formado por 11 miembros de distintas localizaciones de España, el renovado Equipo de Junta Directiva dará un nuevo impulso a la Asociación. FERIAD’IP Edición 2023 tendrá su sede en FERIA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día de ayer, jueves 9 de febrero de 2023, en la sede principal de CEOE, de cuya organización es miembro de pleno derecho AD’IP Asociación Española, tuvo lugar la Primera reunión de Junta Directiva ordinaria de sus renovados miembros, que junto a su Secretaría General darán un nuevo impulso a la Asociación, acordando poner en marcha el nuevo Plan de Acción 2023-24.</w:t>
            </w:r>
          </w:p>
          <w:p>
            <w:pPr>
              <w:ind w:left="-284" w:right="-427"/>
              <w:jc w:val="both"/>
              <w:rPr>
                <w:rFonts/>
                <w:color w:val="262626" w:themeColor="text1" w:themeTint="D9"/>
              </w:rPr>
            </w:pPr>
            <w:r>
              <w:t>AD’IP Asociación Española es la representación sectorial de un amplio Perfil Profesional de gran relevancia y protagonismo en la actual rehabilitación y nueva construcción. Tras la elecciones celebradas en Asamblea General Extraordinaria, se eligió como Presidente a Jordi García Izquierdo (Barcelona), como Vicepresidente a Jorge Gargallo Calvé (Teruel) y como Tesorero a Juan José Flores Labrador (Barcelona – Miembro Fundador), siendo nuevos vocales Adrián Roblizo García (Cádiz), ausente en esta primera reunión, Alfredo Ruescas Martínez (Barcelona), Antonio Rovira Sierra (Castellón), Francisco Trujillo Luís (Isla de Tenerife) José Luis Palomares Bolaños (Madrid), Rafael Perálvarez Serrano (Zaragoza), Rogelio Díez Simón (Valladolid) y Stefan Ardeleanu (Bizkaia), continuando como Secretario y Secretario General Jesús Mª Sánchez Traverso.</w:t>
            </w:r>
          </w:p>
          <w:p>
            <w:pPr>
              <w:ind w:left="-284" w:right="-427"/>
              <w:jc w:val="both"/>
              <w:rPr>
                <w:rFonts/>
                <w:color w:val="262626" w:themeColor="text1" w:themeTint="D9"/>
              </w:rPr>
            </w:pPr>
            <w:r>
              <w:t>Esta nueva Junta Directiva asume la continuidad del gran trabajo desarrollado por sus anteriores miembros en un periodo muy complicado, abanderada por los principales cargos reelegidos, y amplía el número de sus miembros y su representación a lo largo de la geografía española, con gran diversidad de perfiles empresariales.</w:t>
            </w:r>
          </w:p>
          <w:p>
            <w:pPr>
              <w:ind w:left="-284" w:right="-427"/>
              <w:jc w:val="both"/>
              <w:rPr>
                <w:rFonts/>
                <w:color w:val="262626" w:themeColor="text1" w:themeTint="D9"/>
              </w:rPr>
            </w:pPr>
            <w:r>
              <w:t>FERIAD’IP Edición 2023 se presenta oficialmente con su nueva sede en FERIA VALENCIA, que se celebrará en octubre los días 17, 18 y 19, un acto que tuvo lugar durante este encuentro y declarando su Presidente que esta será una de las iniciativas donde la Asociación dará un especial impulso. FERIAD’IP es ya el mayor Punto de Encuentro del Sector especializado, donde se expone toda la actualidad e innovación relacionada con los Sistemas de Construcción Seca, Falsos Techos, Aislamientos Térmicos, Aislamientos y Acondicionamientos Acústicos, Protección Pasiva Contra el Fuego, Revestimientos Impermeabilizantes y Revestimientos Decorativos, tanto para interiores como para la aplicación en envolventes, como el SATE o Fachadas Ventiladas, con soluciones para rehabilitación y obra nueva, junto con Herramientas adecuadas para la Instalación, como Sistemas de Fijación, Nivelación, Corte, Proyección o Pulverización, Elevación y Prevención de Riesgos Laborales. En esta nueva edición volverán a tener protagonismo la Formación de nuevos Instaladores, los Colegios Profesionales que proyectan, diseñan y dirigen los nuevos proyectos, y la presencia de las principales firmas de la Fabricación y la Distribución de sistemas y materiales como perfecto escaparate para Instaladores, Promotores y Clientes finales.</w:t>
            </w:r>
          </w:p>
          <w:p>
            <w:pPr>
              <w:ind w:left="-284" w:right="-427"/>
              <w:jc w:val="both"/>
              <w:rPr>
                <w:rFonts/>
                <w:color w:val="262626" w:themeColor="text1" w:themeTint="D9"/>
              </w:rPr>
            </w:pPr>
            <w:r>
              <w:t>El crear nuevos espacios y reformar o rehabilitar los existentes para mejorar la Eficiencia Energética, el Confort y la Salud, todo ello con una Construcción Sostenible, es el trabajo que desarrolla este importante Perfil Profesional de Instaladores que representa la Asociación. Unas Empresas Instaladoras que son las que emplean a una mano de obra que tiene que ampliarse, dada la gran demanda de profesionales que precisa este sector, y que velan por la correcta colocación y aplicación de los sistemas y soluciones.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AD'IP Asociación Española</w:t>
      </w:r>
    </w:p>
    <w:p w:rsidR="00C31F72" w:rsidRDefault="00C31F72" w:rsidP="00AB63FE">
      <w:pPr>
        <w:pStyle w:val="Sinespaciado"/>
        <w:spacing w:line="276" w:lineRule="auto"/>
        <w:ind w:left="-284"/>
        <w:rPr>
          <w:rFonts w:ascii="Arial" w:hAnsi="Arial" w:cs="Arial"/>
        </w:rPr>
      </w:pPr>
      <w:r>
        <w:rPr>
          <w:rFonts w:ascii="Arial" w:hAnsi="Arial" w:cs="Arial"/>
        </w:rPr>
        <w:t>Jesús Mª Sánchez Traverso - Secretario General</w:t>
      </w:r>
    </w:p>
    <w:p w:rsidR="00AB63FE" w:rsidRDefault="00C31F72" w:rsidP="00AB63FE">
      <w:pPr>
        <w:pStyle w:val="Sinespaciado"/>
        <w:spacing w:line="276" w:lineRule="auto"/>
        <w:ind w:left="-284"/>
        <w:rPr>
          <w:rFonts w:ascii="Arial" w:hAnsi="Arial" w:cs="Arial"/>
        </w:rPr>
      </w:pPr>
      <w:r>
        <w:rPr>
          <w:rFonts w:ascii="Arial" w:hAnsi="Arial" w:cs="Arial"/>
        </w:rPr>
        <w:t>934923951 - 69205735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https://www.notasdeprensa.es/ad-ip-asociacion-espanola-presenta-a-su-nueva_1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Nombramientos Recursos humanos Sostenibilidad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