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Abertis Telecom Terrestre será Cellnex Telecom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Abertis Telecom Terrestre, filial de telecomunicaciones de Abertis, operará a partir del próximo 1º de abril como Cellnex Telecom, S.A.. La marca será “Cellnex” y se apoyará en el lema “impulsamos la conectividad de las telecomunicaciones” (driving telecom connectivity).	 	Cellnex Telecom se presenta como una compañía con ambición global. Una empresa que hoy ya da servicio a más de 100 millones de personas en Europa; con la voluntad y capacidad de acompañar el despliegue de las infraestructuras de nueva generación en el ámbito de las telecomunicaciones y que, por ejemplo, van a jugar un papel clave en el proceso de adopción del 4G y del futuro 5G. Infraestructuras y redes que aseguren a los proveedores de servicios y contenidos, el transporte de señal y datos, y a sus clientes –ciudadanos y usuarios finales-, un acceso seguro, fiable, permanente y también en movilidad. Allí donde se encuentren y en el momento en el que se encuentren.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Cellnex Telecom nace, pues, como un operador global que apuesta, en colaboración con sus clientes, por la introducción de tecnologías innovadoras que consoliden las bases de una sociedad y una economía conectadas. En las que personas, empresas, organizaciones e instituciones públicas y privadas puedan maximizar sus capacidades, gracias al creciente “nexo” e interconexión propiciados por unas redes de comunicaciones cada vez más eficientes.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https://www.notasdeprensa.es/abertis-telecom-terrestre-sera-cellnex-telecom_1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