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02/01/2020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1xBet logra 6 nominaciones en los International Gaming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1xBet ha sido nominada en varias categorías en los Intenational Gaming Awards que se celebrarán en Londres el 3 de febrero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1xBet ha sido nominada en las siguientes 6 categorías de los International Gaming Awards.</w:t>
            </w:r>
          </w:p>
          <w:p>
            <w:pPr>
              <w:ind w:left="-284" w:right="-427"/>
              <w:jc w:val="both"/>
              <w:rPr>
                <w:rFonts/>
                <w:color w:val="262626" w:themeColor="text1" w:themeTint="D9"/>
              </w:rPr>
            </w:pPr>
            <w:r>
              <w:t>Así continúa el historial de premios que ha logrado esta compañía de apuestas hasta el momento:</w:t>
            </w:r>
          </w:p>
          <w:p>
            <w:pPr>
              <w:ind w:left="-284" w:right="-427"/>
              <w:jc w:val="both"/>
              <w:rPr>
                <w:rFonts/>
                <w:color w:val="262626" w:themeColor="text1" w:themeTint="D9"/>
              </w:rPr>
            </w:pPr>
            <w:r>
              <w:t>Software del año en Apuestas en eSports.</w:t>
            </w:r>
          </w:p>
          <w:p>
            <w:pPr>
              <w:ind w:left="-284" w:right="-427"/>
              <w:jc w:val="both"/>
              <w:rPr>
                <w:rFonts/>
                <w:color w:val="262626" w:themeColor="text1" w:themeTint="D9"/>
              </w:rPr>
            </w:pPr>
            <w:r>
              <w:t>Compañía de Apuestas Deportivas In-Play del año.</w:t>
            </w:r>
          </w:p>
          <w:p>
            <w:pPr>
              <w:ind w:left="-284" w:right="-427"/>
              <w:jc w:val="both"/>
              <w:rPr>
                <w:rFonts/>
                <w:color w:val="262626" w:themeColor="text1" w:themeTint="D9"/>
              </w:rPr>
            </w:pPr>
            <w:r>
              <w:t>Operador móvil del año.</w:t>
            </w:r>
          </w:p>
          <w:p>
            <w:pPr>
              <w:ind w:left="-284" w:right="-427"/>
              <w:jc w:val="both"/>
              <w:rPr>
                <w:rFonts/>
                <w:color w:val="262626" w:themeColor="text1" w:themeTint="D9"/>
              </w:rPr>
            </w:pPr>
            <w:r>
              <w:t>Operador de juego online del año.</w:t>
            </w:r>
          </w:p>
          <w:p>
            <w:pPr>
              <w:ind w:left="-284" w:right="-427"/>
              <w:jc w:val="both"/>
              <w:rPr>
                <w:rFonts/>
                <w:color w:val="262626" w:themeColor="text1" w:themeTint="D9"/>
              </w:rPr>
            </w:pPr>
            <w:r>
              <w:t>Operador de Apuestas Deportivas del año.</w:t>
            </w:r>
          </w:p>
          <w:p>
            <w:pPr>
              <w:ind w:left="-284" w:right="-427"/>
              <w:jc w:val="both"/>
              <w:rPr>
                <w:rFonts/>
                <w:color w:val="262626" w:themeColor="text1" w:themeTint="D9"/>
              </w:rPr>
            </w:pPr>
            <w:r>
              <w:t>Plataforma de Apuestas Deportivas del año.</w:t>
            </w:r>
          </w:p>
          <w:p>
            <w:pPr>
              <w:ind w:left="-284" w:right="-427"/>
              <w:jc w:val="both"/>
              <w:rPr>
                <w:rFonts/>
                <w:color w:val="262626" w:themeColor="text1" w:themeTint="D9"/>
              </w:rPr>
            </w:pPr>
            <w:r>
              <w:t>Desde sus inicios en 2007, el objetivo de 1xBet ha sido llegar a convertirse en el operador líder de Apuestas Deportivas y esta meta siempre se ha conseguido poniendo los intereses de los jugadores en primer lugar y actualizando constantemente los servicios y productos que ofrece el operador. Al ofrecer cuotas altas en una amplia variedad de mercados de apuestas, 1xBet ha llegado a consolidar su posición como una de las mejores compañías de apuestas deportivas del mundo.</w:t>
            </w:r>
          </w:p>
          <w:p>
            <w:pPr>
              <w:ind w:left="-284" w:right="-427"/>
              <w:jc w:val="both"/>
              <w:rPr>
                <w:rFonts/>
                <w:color w:val="262626" w:themeColor="text1" w:themeTint="D9"/>
              </w:rPr>
            </w:pPr>
            <w:r>
              <w:t>Los International Gaming Awards reconocen la aprobación del operador en la industria y cada categoría es un reconocimiento adicional en el sector del iGaming.</w:t>
            </w:r>
          </w:p>
          <w:p>
            <w:pPr>
              <w:ind w:left="-284" w:right="-427"/>
              <w:jc w:val="both"/>
              <w:rPr>
                <w:rFonts/>
                <w:color w:val="262626" w:themeColor="text1" w:themeTint="D9"/>
              </w:rPr>
            </w:pPr>
            <w:r>
              <w:t>Estas 6 nominaciones son una gran fuente de energía para 1xBet y para celebrarlo la compañía ya ha planeado diferentes mejoras y sorpresas que anunciará muy pronto. Se seguirá apostando por la innovación y también se están detallando algunos acuerdos de patrocinio, además de continuar con atractivas promociones para los jugadores para que sigan disfrutando en 1xBet.</w:t>
            </w:r>
          </w:p>
          <w:p>
            <w:pPr>
              <w:ind w:left="-284" w:right="-427"/>
              <w:jc w:val="both"/>
              <w:rPr>
                <w:rFonts/>
                <w:color w:val="262626" w:themeColor="text1" w:themeTint="D9"/>
              </w:rPr>
            </w:pPr>
            <w:r>
              <w:t>El Programa de Afiliados de 1xBetDurante mucho tiempo el programa de afiliados de 1xBet ha estado considerado como uno de los mejores en el sector de las apuestas. Un hecho que ratifica este dato es la nominación del programa en los prestigiosos Global Gaming Awards, ya que aparece en el listado de programas nominados para lograr el galardón del Programa de Afiliados del Año.</w:t>
            </w:r>
          </w:p>
          <w:p>
            <w:pPr>
              <w:ind w:left="-284" w:right="-427"/>
              <w:jc w:val="both"/>
              <w:rPr>
                <w:rFonts/>
                <w:color w:val="262626" w:themeColor="text1" w:themeTint="D9"/>
              </w:rPr>
            </w:pPr>
            <w:r>
              <w:t>El ganador, entre todos los nominados, se desvelará el 3 de febrero de 2020 en Londres en una ceremonia especial. El vencedor se determinará después de que tomen su decisión 50 reputados representantes de la industria del juego. Además de 1xBet, también han sido nominados otros programas de afiliados de otros famosos operadores de apuestas.</w:t>
            </w:r>
          </w:p>
          <w:p>
            <w:pPr>
              <w:ind w:left="-284" w:right="-427"/>
              <w:jc w:val="both"/>
              <w:rPr>
                <w:rFonts/>
                <w:color w:val="262626" w:themeColor="text1" w:themeTint="D9"/>
              </w:rPr>
            </w:pPr>
            <w:r>
              <w:t>El programa de afiliados de 1xBet se ofrece desde 2007 y en la actualidad cuenta con decenas de miles de participantes que destacan varias ventajas del programa como la comisión de por vida por los jugadores referidos, el uso de más de 150 métodos de pago, los pagos semanales y las útiles herramientas de marketing.</w:t>
            </w:r>
          </w:p>
          <w:p>
            <w:pPr>
              <w:ind w:left="-284" w:right="-427"/>
              <w:jc w:val="both"/>
              <w:rPr>
                <w:rFonts/>
                <w:color w:val="262626" w:themeColor="text1" w:themeTint="D9"/>
              </w:rPr>
            </w:pPr>
            <w:r>
              <w:t>Todos estos datos predicen que en el futuro la compañía seguirá progresando. Además, el próximo año los participantes del programa de afiliados de 1xBet recibirán muy buenas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Dmitry Stanislav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380950372924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https://www.notasdeprensa.es/1xbet-logra-6-nominaciones-en-los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Marketing Juegos Entretenimiento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