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3 niños menores de cinco años no existe oficialmente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preocupante conclusión a la que llega un nuevo informe de UNICEF titulado El derecho de nacimiento de todos los niños: desigualdades y tendencias en el registro de nacimientos que muestra un análisis estadístico de 161 países y presenta los últimos datos y estimaciones disponibles por cada país sobre el registro de nacimiento.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registro de nacimiento es más que un derecho. Muestra cómo la sociedad reconoce y admite la identidad y existencia de un niño. El registro de nacimiento es también clave para garantizar que los niños no son olvidados, que no se les niegan sus derechos o que no se quedan detrás del progreso de sus naciones”, ha valorado la directora ejecutiva adjunta de UNICEF, Geeta Rao Gupta, Directora Ejecutiva Adjunta de UNICEF.   El año pasado, en todo el mundo, solo alrededor del 60% de todos los bebés nacidos fueron registrados al nacer. Los índices varían significativamente entre regiones, con niveles más bajos de registros de nacimiento en Asia meridional y África subsahariana.   Aun cuando los niños son registrados, muchos no tienen un certificado de registro. En África oriental y meridional, por ejemplo, sólo la mitad de los niños registrados tienen un certificado de nacimiento. A nivel mundial, 1 de cada 7 niños registrados no posee un certificado de nacimiento. En algunos países, esto se debe al alto precio de las tasas; en otros, los certificados de nacimiento no se emiten y las familias no tienen ninguna prueba del registro.   NIÑOS NO REGISTRADOS, NIÑOS SIN DERECHOS Los niños que no se registran al nacer o que no tienen documentos que los identifiquen suelen quedar excluidos del  acceso a  la educación, salud y seguridad social. Si los niños son separados de sus familias por una catástrofe natural, conflicto o como resultado de la explotación, reunirles con sus padres es más difícil por la ausencia de documentación oficial.   “El registro al nacer y el certificado de nacimiento, son vitales para permitir que un niño desarrolle todo su potencial (…) Pero si las sociedades fallan al contar con ellos, y ni siquiera reconocen que ellos están allí, son más vulnerables a la negligencia y al abuso. Inevitablemente, su potencial se verá gravemente mermado”, ha añadido Rao Gupta.   Los nacimientos no registrados son un síntoma de las  inequidades y disparidades de una sociedad. Los niños más afectados por estas inequidades incluyen niños de ciertas etnias y grupos religiosos, niños que viven en zonas rurales o remotas, niños de hogares pobres o niños con madres que no han podido disfrutar de formación formal.   Los programas de cooperación deben abordar las razones por las que las familias no registran a los niños, incluyendo el alto precio de las tasas, la falta de concienciación sobre las leyes o procesos, las barreras culturales, y el miedo a la  discriminación o marginalización.   Enfoques inNOVadores para fortalecer el registro de nacimiento UNICEF utiliza enfoques innovadores para apoyar a los gobiernos y comunidades a fortalecer sus sistemas de registro civil y de nacimiento. En Kosovo, por ejemplo, el Laboratorio de Innovación de UNICEF ha desarrollado una manera eficiente, efectiva y de bajo coste para identificar y reportar los nacimientos no registrados, basada en la plataforma móvil RapidSMS.   En  Uganda, el gobierno, con apoyo de UNICEF y el sector privado, está poniendo en marcha una solución llamada Mobile VRS que usa la tecnología móvil para completar los procedimientos de registro de nacimiento en pocos minutos, un proceso que normalmente lleva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https://www.notasdeprensa.es/1-de-cada-3-ninos-menores-de-cinco-anos-no_1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