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Winenium empresa de actividades enoturísticas en Barcelona lanza su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el comienzo de este nuevo año Winenium estrena su nueva web. Winenium crea experiencias turísticas Premium relacionadas con el mundo del vino. Cada experiencia enológica se combina con una actividad cultural, gastronómica o activa, seleccionando aquellas bodegas que destacan por la calidad de sus vinos, por su historia y conservación del patrimonio cultural y paisajístico.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se presenta con un diseño totalmente renovado, con el objetivo de ofrecer al cliente un espacio mucho más actual y visual donde puedan encontrar toda la información para poder disfrutar de las mejores experiencias enoturísticas privadas y personalizadas creadas por Winenium.</w:t>
            </w:r>
          </w:p>
          <w:p>
            <w:pPr>
              <w:ind w:left="-284" w:right="-427"/>
              <w:jc w:val="both"/>
              <w:rPr>
                <w:rFonts/>
                <w:color w:val="262626" w:themeColor="text1" w:themeTint="D9"/>
              </w:rPr>
            </w:pPr>
            <w:r>
              <w:t>La web está en inglés ya que, hasta el momento, se ha enfocado al mercado anglosajón y escandinavo. En breve saldrá la versión en Español para ser más inclusiva, con especial foco en el mercado Latinoamericano que visita Barcelona.</w:t>
            </w:r>
          </w:p>
          <w:p>
            <w:pPr>
              <w:ind w:left="-284" w:right="-427"/>
              <w:jc w:val="both"/>
              <w:rPr>
                <w:rFonts/>
                <w:color w:val="262626" w:themeColor="text1" w:themeTint="D9"/>
              </w:rPr>
            </w:pPr>
            <w:r>
              <w:t>Una de las principales novedades es la creación nuevas experiencias en la categoría de Wine  and  Gastronomy  incluyendo propuestas gastronómicas de temporada combinadas con la visita a bodegas de la zona.</w:t>
            </w:r>
          </w:p>
          <w:p>
            <w:pPr>
              <w:ind w:left="-284" w:right="-427"/>
              <w:jc w:val="both"/>
              <w:rPr>
                <w:rFonts/>
                <w:color w:val="262626" w:themeColor="text1" w:themeTint="D9"/>
              </w:rPr>
            </w:pPr>
            <w:r>
              <w:t>El propósito de Winenium es dar a conocer la belleza de Cataluña, su cultura y sus regiones vinícolas a través de experiencias turísticas alrededor del vino, creando experiencias auténticas, visitando bodegas pequeñas y familiares, comiendo en restaurantes con productos de proximidad que han sido de la misma familia por generaciones y degustando productos artesanales y característicos de la zona.</w:t>
            </w:r>
          </w:p>
          <w:p>
            <w:pPr>
              <w:ind w:left="-284" w:right="-427"/>
              <w:jc w:val="both"/>
              <w:rPr>
                <w:rFonts/>
                <w:color w:val="262626" w:themeColor="text1" w:themeTint="D9"/>
              </w:rPr>
            </w:pPr>
            <w:r>
              <w:t>Winenium no es solo una agencia que crea experiencias singulares, sino que ofrece un conocimiento profundo de la zona, experiencia turística internacional y de gestión de eventos VIP, además de la relación de confianza entre Winenium y las bodegas. Estos factores son esenciales para ofrecer experiencias flexibles tanto para el cliente final, como para empresas que desean experiencias corporativas. El secreto está en la atención a los detalles, en la respuesta inmediata, con el objetivo de sobrepasar las expectativas del cliente.</w:t>
            </w:r>
          </w:p>
          <w:p>
            <w:pPr>
              <w:ind w:left="-284" w:right="-427"/>
              <w:jc w:val="both"/>
              <w:rPr>
                <w:rFonts/>
                <w:color w:val="262626" w:themeColor="text1" w:themeTint="D9"/>
              </w:rPr>
            </w:pPr>
            <w:r>
              <w:t>Las experiencias se realizan en las diferentes Denominaciones de Origen de Cataluña, ofreciendo un servicio altamente personalizado y adaptado a sus clientes, éstas se clasifican en 4 categorías: Wine  and  Gastronomy, Wine  and  Culture, Wine  and  Adventure, Organic Wine y por D.O.</w:t>
            </w:r>
          </w:p>
          <w:p>
            <w:pPr>
              <w:ind w:left="-284" w:right="-427"/>
              <w:jc w:val="both"/>
              <w:rPr>
                <w:rFonts/>
                <w:color w:val="262626" w:themeColor="text1" w:themeTint="D9"/>
              </w:rPr>
            </w:pPr>
            <w:r>
              <w:t>Las catas se combinan con actividades atractivas ya sea maridaje, paseo en segway, en bici eléctrica o en velero. La duración es de 4 horas a 10 horas esto variará dependiendo de los requerimientos de cada cliente y de la D.O. que se visite.</w:t>
            </w:r>
          </w:p>
          <w:p>
            <w:pPr>
              <w:ind w:left="-284" w:right="-427"/>
              <w:jc w:val="both"/>
              <w:rPr>
                <w:rFonts/>
                <w:color w:val="262626" w:themeColor="text1" w:themeTint="D9"/>
              </w:rPr>
            </w:pPr>
            <w:r>
              <w:t>Los clientes de Winenium podrán formalizar la reserva o pedir información sobre una experiencia personalizada a través de la página www.winenium.com.</w:t>
            </w:r>
          </w:p>
          <w:p>
            <w:pPr>
              <w:ind w:left="-284" w:right="-427"/>
              <w:jc w:val="both"/>
              <w:rPr>
                <w:rFonts/>
                <w:color w:val="262626" w:themeColor="text1" w:themeTint="D9"/>
              </w:rPr>
            </w:pPr>
            <w:r>
              <w:t>https://twitter.com/Winenium</w:t>
            </w:r>
          </w:p>
          <w:p>
            <w:pPr>
              <w:ind w:left="-284" w:right="-427"/>
              <w:jc w:val="both"/>
              <w:rPr>
                <w:rFonts/>
                <w:color w:val="262626" w:themeColor="text1" w:themeTint="D9"/>
              </w:rPr>
            </w:pPr>
            <w:r>
              <w:t>https://www.instagram.com/winenium/</w:t>
            </w:r>
          </w:p>
          <w:p>
            <w:pPr>
              <w:ind w:left="-284" w:right="-427"/>
              <w:jc w:val="both"/>
              <w:rPr>
                <w:rFonts/>
                <w:color w:val="262626" w:themeColor="text1" w:themeTint="D9"/>
              </w:rPr>
            </w:pPr>
            <w:r>
              <w:t>https://www.facebook.com/Winenium-598466980195520/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Ordoñez sanchez</w:t>
      </w:r>
    </w:p>
    <w:p w:rsidR="00C31F72" w:rsidRDefault="00C31F72" w:rsidP="00AB63FE">
      <w:pPr>
        <w:pStyle w:val="Sinespaciado"/>
        <w:spacing w:line="276" w:lineRule="auto"/>
        <w:ind w:left="-284"/>
        <w:rPr>
          <w:rFonts w:ascii="Arial" w:hAnsi="Arial" w:cs="Arial"/>
        </w:rPr>
      </w:pPr>
      <w:r>
        <w:rPr>
          <w:rFonts w:ascii="Arial" w:hAnsi="Arial" w:cs="Arial"/>
        </w:rPr>
        <w:t>Marketing Manager Winenium</w:t>
      </w:r>
    </w:p>
    <w:p w:rsidR="00AB63FE" w:rsidRDefault="00C31F72" w:rsidP="00AB63FE">
      <w:pPr>
        <w:pStyle w:val="Sinespaciado"/>
        <w:spacing w:line="276" w:lineRule="auto"/>
        <w:ind w:left="-284"/>
        <w:rPr>
          <w:rFonts w:ascii="Arial" w:hAnsi="Arial" w:cs="Arial"/>
        </w:rPr>
      </w:pPr>
      <w:r>
        <w:rPr>
          <w:rFonts w:ascii="Arial" w:hAnsi="Arial" w:cs="Arial"/>
        </w:rPr>
        <w:t>681356724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https://www.notasdeprensa.es/winenium-empresa-de-actividades-enoturisticas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Cataluña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