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18/07/2019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Wayra reúne en Barcelona a 100 inversores con una cartera de más de 2.000 millones de euros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Elaia Partners, Point Nine Capital, Plus 8 Equity Partners, Semapa, Notion Capital y The Venture City serán algunos de los participantes en el Wayra Investor Days. 18 startups del porfolio de Wayra podrán conectar y hacer negocio con fondos de Estados Unidos, Francia, Reino Unido, Portugal, Alemania, Italia y España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Barcelona acoge durante dos días la nueva edición del Wayra Investor Days, un encuentro que atrae a la ciudad a 100 inversores con una cartera de más de 2.000 millones de euros. Esta iniciativa representa una oportunidad de conectar el ecosistema de inversión nacional con fondos internacionales. A su vez, para las startups de Wayra España, el hub de innovación abierta de Telefónica, es una oportunidad de captar inversión, escalar a nivel internacional y conectar con los mejores fondos.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total de 18 startups de Wayra España especializadas en realidad virtual, internet de las cosas, Big Data, inteligencia artificial, vídeo, conectividad y ciberseguridad, presentan hoy sus proyectos frente a una selección de fondos, nacionales e internacionales, como Elaia Partners (Francia), Point Nine Capital (Alemania), Plus 8 Equity Partners (Estados Unidos), Semapa (Portugal), Notion Capital (Reino Unido) y ­Banc Sabadell (España).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“Estas jornadas reflejan la apuesta de Wayra por coinvertir en startups maduras y tecnológicas, con un plan de negocio claro, que encajen con los proyectos estratégicos de Telefónica”, destaca Andrés Saborido, director de Wayra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“En esta nueva edición del Wayra Investor Days no solo nos hemos centrado en conectar las startups del portfolio de Wayra con más de 100 inversores nacionales e internacionales sino que también hemos querido ofrecer a los inversores la oportunidad de compartir dealflow y estrategias de coinversión”, explica Julian Vinué, director de Wayra Barcelona.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“Elaia se ha convertido en un inversor muy activo en el ecosistema emprendedor español. Para nosotros, Wayra Investor Days es una gran oportunidad para descubrir nuevas startups innovadoras y de invertir conjuntamente en empresas de éxito, como ya hicimos en el pasado con Wayra en el caso de Marfeel”, explica Pauline Roux, partner en Elaia Partners.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las startups participantes figuran Booklyng, Made of Genes, Citibeats, Bia Power, Engidi, DataGran, Broomx, Teltoo, Clevernet, SmartIoTlabs, HDiv, YBVR, MySphera, IUrban, Quadminds, Ludus, Cognicor y Genially.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Ana Navarrina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91 411 58 68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https://www.notasdeprensa.es/wayra-reune-en-barcelona-a-100-inversores-con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Finanzas Cataluña Emprendedores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