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el concurso de videojuegos Three Headed Monkey Awards de la UPC School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Abiertas las inscripciones para participar en el concurso Three Headed Monkey Awards 2018, un certamen organizado por la UPC School que llega a su sexta edición consecutiva para premiar los mejores proyectos proyectos de estudiantes, jóvenes desarrolladores y pequeños estudios indie de reciente creación en el ámbito de los videojuegos. Se repartirán 7.500€ para un total de cuatro premios independientes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UPC School abre una nueva convocatoria para este concurso, pensado para impulsar el joven talento en videojuegos, ayudarles a construirse un futuro profesional en la industria del entretenimiento y difundir nuevos proyectos emergentes.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sexta edición de este certamen recoge 4 premios independientes, en la categoría videojuegos. El Premio al Mejor Videojuego – Social Point, elegido por un jurado, abierto a todo tipo de público y premiado con 3.000€; el Premio al Mejor Videojuego Mobile, dotado con 1.500€; la Mención del Público, que premia el videojuego más votado por el público, con una cuantía de 1.500€ y el Premio UPC, que se dirige a todos aquellos grupos de los que, como mínimo, la mitad sean o hayan sido alumnos de la UPC o de la UPC School. En el caso del Premio UPC el premio es de 1.500€.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propuestas en la categoría videojuegos podrán presentarse hasta el 4 de marzo de 2018. Para registrar el proyecto en esta primera fase sólo es necesario presentar los datos básicos del videojuego y los componentes del grupo; un pequeño vídeo con las diferentes fases del juego y un documento descriptivo con la información del videojuego. De los proyectos presentados, el 8 de marzo se abrirán las votaciones del público. De esta votación directa del público, ya tendremos el primer premiado: la Mención del Público. Las votaciones del público y la valoración de un jurado profesional darán como resultado a los finalistas, que se conocerán en la web de upcvideogames.com el 18 de abril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25 de mayo se realizará en gran acto de entrega de premios 3HMA 2018. Como en las últimas ediciones, está previsto que el acto cuente con una conferencia a cargo de un profesional internacional de la industria de los videojuegos, la exposición de los proyectos finalistas y networking con sus creadores y la clásica gala de entrega de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participación al concurso:http://upcvideogames.com/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UPC, líder en el ámbito de los videojuegos y la animaciónLa Universitat Politécnica de Catalunya (UPC) es una de las universidades europeas con una formación más sólida en el ámbito de los videojuegos y la industria multimedia, con más de 12 años de privilegiada experiencia docente siendo referentes en todo el Estado con el apoyo de más de 30 empresas del sector, nacionales e internacionales, tales como King, Social Point y Ubisoft.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UPC ofrece formación, tanto de grado como de máster, en videojuegos, animación, arte digital y multimedia. Con el máster en Diseño y Creación de Videojuegos y el máster en Animación, Arte Digital y Videojuegos, ambos impartidos en Barcelona. Desde el Centro de la Imagen y la Tecnología Multimedia de la UPC impulsa tres grados oficiales: el Grado en Diseño, Animación y Arte Digital; el Grado en Diseño y Desarrollo de Videojuegos y el Grado en Multimedia.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UPC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Másters y posgrados de formación permanente de la UPC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931120808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https://www.notasdeprensa.es/vuelve-el-concurso-de-videojuegos-three-headed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Emprendedores E-Commerce Software Dispositivos móviles Premios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