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Boecillo, VALLADOLID el 30/01/2018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VLPbio y Aquilón se alían para el desarrollo de una vacuna frente a la diarrea vírica bovina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VLPbio ha llegado a un acuerdo con Aquilón para desarrollar, en base a su tecnología, una vacuna contra el virus que provoca la diarrea vírica bovina (BVDV). Aquilón liderará la comercialización del producto y VLPbio ejecutará las actividades de I+D para alcanzar los objetivos de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diarrea vírica es una infección que afecta al ganado bovino endémica en múltiples países y que genera enormes pérdidas económicas al sector. VLPbio y Aquilón, conscientes del valor que representaría encontrar una solución eficiente a este problema, se han aliado para poner en el mercado una vacuna basada en la tecnología de VLPbio.</w:t>
            </w:r>
          </w:p>
          <w:p>
            <w:pPr>
              <w:ind w:left="-284" w:right="-427"/>
              <w:jc w:val="both"/>
              <w:rPr>
                <w:rFonts/>
                <w:color w:val="262626" w:themeColor="text1" w:themeTint="D9"/>
              </w:rPr>
            </w:pPr>
            <w:r>
              <w:t>VLPbio es propietaria de una tecnología novedosa para el desarrollo de vacunas veterinarias basada en una plataforma de exposición de antígenos formada por partículas pseudovirales quiméricas. Esta plataforma resulta un vehículo ideal para generar vacunas innovadoras en el sector de la salud animal gracias a su capacidad para potenciar y dirigir de manera específica la respuesta inmune, por su seguridad biológica y por la posibilidad de distinguir de manera inequívoca a los individuos vacunados de los infectados (vacunas DIVA).</w:t>
            </w:r>
          </w:p>
          <w:p>
            <w:pPr>
              <w:ind w:left="-284" w:right="-427"/>
              <w:jc w:val="both"/>
              <w:rPr>
                <w:rFonts/>
                <w:color w:val="262626" w:themeColor="text1" w:themeTint="D9"/>
              </w:rPr>
            </w:pPr>
            <w:r>
              <w:t>Aquilón es una empresa líder en investigación y desarrollo de servicios y productos biológicos en el sector veterinario, por lo que la unión con VLPbio va a permitir que dos compañías del sector aúnen esfuerzos y experiencia.</w:t>
            </w:r>
          </w:p>
          <w:p>
            <w:pPr>
              <w:ind w:left="-284" w:right="-427"/>
              <w:jc w:val="both"/>
              <w:rPr>
                <w:rFonts/>
                <w:color w:val="262626" w:themeColor="text1" w:themeTint="D9"/>
              </w:rPr>
            </w:pPr>
            <w:r>
              <w:t>“Esta operación nos permite reforzar nuestro portfolio de vacunas animales y aprovechar la experiencia de Aquilón para la puesta en mercado de productos veterinarios” dijo Pablo Gutiérrez, CEO de VLPbio. Además, afirmó que “este acuerdo podría representar en términos económicos entre 10-15M€ para la compañía una vez que la vacuna llegue al mercado”.</w:t>
            </w:r>
          </w:p>
          <w:p>
            <w:pPr>
              <w:ind w:left="-284" w:right="-427"/>
              <w:jc w:val="both"/>
              <w:rPr>
                <w:rFonts/>
                <w:color w:val="262626" w:themeColor="text1" w:themeTint="D9"/>
              </w:rPr>
            </w:pPr>
            <w:r>
              <w:t>Por su parte Lluis Ruiz, CEO de Aquilón indica que “es una gran oportunidad poder tener acceso a esta tecnología única para desarrollar una solución contra este problema no resuelto”.</w:t>
            </w:r>
          </w:p>
          <w:p>
            <w:pPr>
              <w:ind w:left="-284" w:right="-427"/>
              <w:jc w:val="both"/>
              <w:rPr>
                <w:rFonts/>
                <w:color w:val="262626" w:themeColor="text1" w:themeTint="D9"/>
              </w:rPr>
            </w:pPr>
            <w:r>
              <w:t>VLPbio es una compañía que desarrolla vacunas novedosas en el ámbito de la salud animal, en base a su tecnología de partículas pseudovirales quiméricas. Esta tecnología será la base de la nueva vacuna contra el BVDV.</w:t>
            </w:r>
          </w:p>
          <w:p>
            <w:pPr>
              <w:ind w:left="-284" w:right="-427"/>
              <w:jc w:val="both"/>
              <w:rPr>
                <w:rFonts/>
                <w:color w:val="262626" w:themeColor="text1" w:themeTint="D9"/>
              </w:rPr>
            </w:pPr>
            <w:r>
              <w:t>Aquilón Cyl S.L. es una empresa que presta servicios y desarrolla productos veterinarios que permiten reducir o eliminar el uso de antibióticos en animales de consumo. Nutre su cartera de diagnóstico y de productos de tecnologías innovadoras desarrolladas por universidades y centros de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983 010 722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https://www.notasdeprensa.es/vlpbio-y-aquilon-se-alian-para-el-desarrollo_1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