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Visibilidad y captación de clientes, grandes ventajas para las empresas de reformas de acceder a Vip Reformas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era digital ha sido una importante contribución para la sociedad, sin excepción de sectores o colectivos; el de la construcción también ha encontrado su aportación clave, gracias al papel que juegan las plataformas de buscadores de empresas como la que ofrece Vip Reformas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Así, el registro profesional en el que se inscriben los diferentes grupos de profesionales de esta web supone, entre otras muchas ventajas, contar con una mayor visibilidad en la red acerca de la forma de trabajar que aplican, lo que se traduce en una mayor cartera de clientes y, por ende, mayores beneficios por su trabajo.</w:t>
            </w:r>
          </w:p>
          <w:p>
            <w:pPr>
              <w:ind w:left="-284" w:right="-427"/>
              <w:jc w:val="both"/>
              <w:rPr>
                <w:rFonts/>
                <w:color w:val="262626" w:themeColor="text1" w:themeTint="D9"/>
              </w:rPr>
            </w:pPr>
            <w:r>
              <w:t>Cómo mejora Vip Reformas los beneficios de las empresas de construcciónHasta hace unos años, la forma de acceso a empresas cuyos servicios eran necesarios en una empresa o un hogar particular era a través de las famosas Páginas Amarillas, mientras que la llegada de internet y los recursos que surgieron junto a él supuso un cambio en la fórmula de consulta de estas cuestiones.</w:t>
            </w:r>
          </w:p>
          <w:p>
            <w:pPr>
              <w:ind w:left="-284" w:right="-427"/>
              <w:jc w:val="both"/>
              <w:rPr>
                <w:rFonts/>
                <w:color w:val="262626" w:themeColor="text1" w:themeTint="D9"/>
              </w:rPr>
            </w:pPr>
            <w:r>
              <w:t>Los agregadores o buscadores de empresas de un mismo sector como este facilita el contacto entre los interesados y los profesionales especializados, además de suponer un apoyo para asesorarles y mejorar sus resultados.</w:t>
            </w:r>
          </w:p>
          <w:p>
            <w:pPr>
              <w:ind w:left="-284" w:right="-427"/>
              <w:jc w:val="both"/>
              <w:rPr>
                <w:rFonts/>
                <w:color w:val="262626" w:themeColor="text1" w:themeTint="D9"/>
              </w:rPr>
            </w:pPr>
            <w:r>
              <w:t>La captación de clientes es el fin último de quienes se inscriben en ese registro, mediante la aportación de un presupuesto sobre la tarea solicitada, el que, junto con otros dos de otros tantos grupos, servirá al cliente para comparar y decidirse.</w:t>
            </w:r>
          </w:p>
          <w:p>
            <w:pPr>
              <w:ind w:left="-284" w:right="-427"/>
              <w:jc w:val="both"/>
              <w:rPr>
                <w:rFonts/>
                <w:color w:val="262626" w:themeColor="text1" w:themeTint="D9"/>
              </w:rPr>
            </w:pPr>
            <w:r>
              <w:t>De esta forma, los interesados en la labor que una empresa en cuestión suele desempeñar tendrán una vía más rápida y segura de contacto.</w:t>
            </w:r>
          </w:p>
          <w:p>
            <w:pPr>
              <w:ind w:left="-284" w:right="-427"/>
              <w:jc w:val="both"/>
              <w:rPr>
                <w:rFonts/>
                <w:color w:val="262626" w:themeColor="text1" w:themeTint="D9"/>
              </w:rPr>
            </w:pPr>
            <w:r>
              <w:t>Otro de los beneficios para las empresas participantes es que, mediante su trabajo, conseguirán un aumento de su reputación, ya que el proceso de selección por parte de Vip Reformas es muy estricto, de forma que los clientes tengan siempre la certeza de que, sea cual sea su elección, estarán ante una empresa de garantías para hacer frente a su exigencia.</w:t>
            </w:r>
          </w:p>
          <w:p>
            <w:pPr>
              <w:ind w:left="-284" w:right="-427"/>
              <w:jc w:val="both"/>
              <w:rPr>
                <w:rFonts/>
                <w:color w:val="262626" w:themeColor="text1" w:themeTint="D9"/>
              </w:rPr>
            </w:pPr>
            <w:r>
              <w:t>Requisitos para acceder a Vip ReformasPara mostrar el firme compromiso de este portal web con sus clientes en materia de calidad de los grupos que acoge en su plataforma, cuentan con unos requisitos de acceso muy restrictivos, como tener el IAE o Licencia Fiscal, contar con los permisos en vigor, tener contratado un Seguro de Responsabilidad Civil, acreditar la trayectoria, mantener unos precios acordes al mercado y la calidad de su tarea u ofrecer la garantía de los trabajos anteriores, entre otros muchos.</w:t>
            </w:r>
          </w:p>
          <w:p>
            <w:pPr>
              <w:ind w:left="-284" w:right="-427"/>
              <w:jc w:val="both"/>
              <w:rPr>
                <w:rFonts/>
                <w:color w:val="262626" w:themeColor="text1" w:themeTint="D9"/>
              </w:rPr>
            </w:pPr>
            <w:r>
              <w:t>Vip Reformas es un punto de encuentro entre quienes necesitan realizar un trabajo de construcción en su vivienda o local y los grupos de profesionales especializados en ello, siendo la referencia a nivel nacional en este sector, ya que cada vez son más los usuarios y las empresas registradas en su portal.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VIP Reformas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900 902 908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https://www.notasdeprensa.es/visibilidad-y-captacion-de-clientes-grandes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Marketing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