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Victoria's Secret elige a allSisters como única marca española de venta en su shop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Victoria’s Secret, marca de lencería y productos de belleza estadounidense conocida mundialmente por sus desfiles y por contar con las mejores top models internacionales como Toni Garrn, Adriana Lima, o Bella Hadid elige a la marca española allSisters para vender sus diseños sostenibles a través de su página web www.victoriassecret.com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más de tres años sin comercializar bañadores y bikinis, la reconocida firma de lencería americana vuelve a apostar por la moda de baño. Además de su propia colección, Victoria’s Secret ha llevado a cabo una exhaustiva selección de las marcas de baño más exclusivas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allSisters, firma de baño 100% sostenible, se convierte en la única marca española seleccionada por Victoria’s Secret para vender sus diseños y dar el paso al mercado estadounidense de la mano de una de las firmas más conocidas del fashion business 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característicos diseños en blanco y negro de allSisters elaborados a partir de materiales reciclados y dirigidos a mujeres actuales, femeninas, amantes del deporte y comprometidas con la sostenibilidad, estarán disponibles durante toda la temporada de verano en www.victoriassecret.com.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allSisters es una marca de bañadores y bikinis con ADN 100% sostenible, producción local (Barcelona) y estética mediterránea, diseñados para la mujer amante de la moda y responsable con el medioambiente. allSisters es compromiso y belleza, y conduce a una cultura nueva, donde moda, deporte y diseño se unen para el cambio hacia la moda responsable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Marca de trajes de baño responsable para mujeres modernas, femeninas, deportistas y con conciencia ecológica.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allSisters se lanzó en junio de 2015. La marca ha sido recibida con gran entusiasmo nacional e internacional. Todas sus piezas son en blanco y negro, o una combinación de estos dos colores. Su colección SS19 está protagonizada por la top model internacional, actriz y activista Toni Garnn.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allSisters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https://www.notasdeprensa.es/victorias-secret-elige-a-allsisters-como-unica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Moda E-Commerce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