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Veteranos del Atlético de Madrid y Real Madrid participan en el proyecto pádel solidario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 jugadores del Atlético de Madrid y Real Madrid jugaron un partido de pádel en el Mutua Madrid Open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Cesare Scariolo y StarVie organizaron, con motivo del partido de esta noche de Champions League, un partido de pádel entre los veteranos colchoneros y merengues.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parte del cuadro rojiblanco participaron Alfredo Santaelena y Gabi Moya, mientras que los blancos fueron representados por Iván Pérez, Kike Velasco y Dani García Lara. Todos disputaron un distendido partido de pádel en las instalaciones del World Padel Tour en el Mutua Madrid Open.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partido, todos los ex jugadores firmaron una pala y una camiseta de la marca StarVie. Dicho material deportivo, será subastado por la Fundación Cesare Scariolo y todos los beneficios recaudados irán destinados a la lucha contra el cáncer infantil. Además de mantener una animada conversación sobre el partido que esta noche se disputará en el Vicente Calderón entre los equipos que ellos representan.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Cesare ScarioloLa Fundación Cesare Scariolo es una entidad privada sin ánimo de lucro cuyo objetivo fundamental es la ayuda directa a los niños que están recibiendo tratamientos oncológicos, así como el apoyo social y psicológico de sus familias. Nace por el impulso de su presidente, Sergio Scariolo.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Star VieStarVie es una marca española La compañía, con fábrica propia en Azuqueca, Guadalajara, apuesta por la investigación, desarrollo e innovación y una exhaustiva selección de materias primas de gran calidad. Mediante un minucioso proceso artesanal, la marca ofrece una amplia gama de palas adaptadas a cada tipo de juego que se complementa con una línea de textil y accesorios. Desde sus orígenes, la compañía apoya el pádel profesional, al patrocinar a seis de los veinte primeros jugadores del ranking del World Padel Tour.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Tamara Caricol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Marketing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91 590 15 10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https://www.notasdeprensa.es/veteranos-del-atletico-de-madrid-y-real-madrid_1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Solidaridad y cooperación Otros deportes Pádel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