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06/11/2019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Ventajas de la compra de un vehículo de segunda mano, informa Autos Molière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coches ocasión con menos de 2 años y menos de 20.000 Km se consideran prácticamente nuevos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el mercado de coches de segunda mano en Málaga existen vehículos con excelente condiciones, en ocasiones prácticamente nuevos, a precios mucho más económicos que si hablásemos de coches nuevos".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ventajas de adquirir un vehículo de segunda mano entre las que se pueden destacar: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rapidez en la compra. Es decir, al adquirirse un coche nuevo en concesionario, de forma general, el comprador debe esperar la fabricación y llegada del modelo en concreto y todos los trámites en cuanto a documentación. Un proceso y ahorro de tiempo que se reduce en la compra de segunda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 por coche mucho menor. De forma genérica, el coste del vehículo va reduciendo según incrementa el kilómetro recorrido y la antigüedad, siendo recomendable la compra de un coche de segunda mano de entre 4 y 8 años de antigüedad con un máximo de 15.000 a 20.000 km./año si es de gasoil o de 10.000 a 15.000 km./año si es gasolina.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limitaciones de kilometraje y antigüedad el precio del automóvil se reduce entre un 50% - 75%, conservándose buenas prestaciones en seguridad y tecnología, un nivel de diseño moderno y unos gastos de mantenimiento aún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en impuestos. En el mercado de vehículos de ocasión en Málaga (Andalucía) y resto de comuninidades, los impuestos a pagar por la compra son muchos menores que si se habla de un  vehículo nuevo. Ahorrándose gatos de matriculación,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compra de un nuevo coche, según las emisiones de CO2, los impuestos de matriculación a pagar pueden llegar al 14,75% del precio de venta (a lo que se debe añadir el 21% del IVA) Sin embargo, en la compra de un vehículo de ocasión, el impuesto a pagar es el de Transmisiones Patrimoniales (ITP) con un tipo de gravamen del 4-8% sobre el valor real del vehículo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se pueden encontrar concesionarios de ocasión en Málaga que ofrecen excelentes garantías y condiciones, ofreciendo al posible comprador una amplia variedad de modelos y diseños de coches de segunda mano.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Autos Molière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https://autosmoliere.es/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952 235 376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https://www.notasdeprensa.es/ventajas-de-la-compra-de-un-vehiculo-de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Andalucia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