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VenderSemanas y Contrato Nulo Abogados consiguen la nulidad de 2 multipropiedades y recuperan 39.000 €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VenderSemanas, el portal número uno para compraventa y cancelación de semanas de multipropiedad, en colaboración con el despacho de abogados expertos en reclamaciones de multipropiedad Contrato Nulo Abogados, ganan dos nuevos casos para sus clientes, consiguiendo que el Juez declare nulos dos nuevos contratos de multipropiedad y recuperando 19.000 € en un caso y 20.000 € en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procesos judiciales iniciados en 2017 contra los complejos de multipropiedad, las comercializadoras y los bancos que avalaron los prestamos para comprar una multipropiedad se encuentran ya a la espera de sentencia en 2018, y dos de ellos ya tienen el Fallo del Juez. Con estas sentencias, los ya ex-propietarios se despiden de la cruz de la multipropiedad para siempre, dejando de pagar más cuotas o derramas a los complejos y recuperando además gran parte de su inversión.</w:t>
            </w:r>
          </w:p>
          <w:p>
            <w:pPr>
              <w:ind w:left="-284" w:right="-427"/>
              <w:jc w:val="both"/>
              <w:rPr>
                <w:rFonts/>
                <w:color w:val="262626" w:themeColor="text1" w:themeTint="D9"/>
              </w:rPr>
            </w:pPr>
            <w:r>
              <w:t>Hace unos meses, un Juez dictó sentencia contra Club Hotel La Dorada (Onagrup) y la comercializadora de multipropiedad Punt Blau S.L. declarando la nulidad del contrato de multipropiedad y condenando a ambas entidades a abonar casi 19.000 € al cliente de VenderSemanas y Contrato Nulo Abogados.</w:t>
            </w:r>
          </w:p>
          <w:p>
            <w:pPr>
              <w:ind w:left="-284" w:right="-427"/>
              <w:jc w:val="both"/>
              <w:rPr>
                <w:rFonts/>
                <w:color w:val="262626" w:themeColor="text1" w:themeTint="D9"/>
              </w:rPr>
            </w:pPr>
            <w:r>
              <w:t>El Fallo del Juez reza así:</w:t>
            </w:r>
          </w:p>
          <w:p>
            <w:pPr>
              <w:ind w:left="-284" w:right="-427"/>
              <w:jc w:val="both"/>
              <w:rPr>
                <w:rFonts/>
                <w:color w:val="262626" w:themeColor="text1" w:themeTint="D9"/>
              </w:rPr>
            </w:pPr>
            <w:r>
              <w:t>– "Se declara la improcedencia del cobro anticipado de las cantidades satisfechas a las demandadas por la demandante, por importe de 9.481 euros, y se condena a las demandadas a que de forma conjunta y solidaria abonen a los demandantes la cantidad de 18.962 euros."</w:t>
            </w:r>
          </w:p>
          <w:p>
            <w:pPr>
              <w:ind w:left="-284" w:right="-427"/>
              <w:jc w:val="both"/>
              <w:rPr>
                <w:rFonts/>
                <w:color w:val="262626" w:themeColor="text1" w:themeTint="D9"/>
              </w:rPr>
            </w:pPr>
            <w:r>
              <w:t>– "Se declara la nulidad de pleno derecho del contrato de 30 de mayo de 2010 suscrito por los demandantes y la codemandada PUNT BLAU IMPORT EXPORT, S.L."</w:t>
            </w:r>
          </w:p>
          <w:p>
            <w:pPr>
              <w:ind w:left="-284" w:right="-427"/>
              <w:jc w:val="both"/>
              <w:rPr>
                <w:rFonts/>
                <w:color w:val="262626" w:themeColor="text1" w:themeTint="D9"/>
              </w:rPr>
            </w:pPr>
            <w:r>
              <w:t>(Sentencia completa AQUÍ)</w:t>
            </w:r>
          </w:p>
          <w:p>
            <w:pPr>
              <w:ind w:left="-284" w:right="-427"/>
              <w:jc w:val="both"/>
              <w:rPr>
                <w:rFonts/>
                <w:color w:val="262626" w:themeColor="text1" w:themeTint="D9"/>
              </w:rPr>
            </w:pPr>
            <w:r>
              <w:t>Durante el mes de Marzo de 2018, otra demanda de Contrato Nulo Abogados contra complejos de multipropiedad ha conseguido una sentencia favorable, en este caso contra Club La Costa, al que el Juez ha condenado a abonar casi 20.000 € más intereses, como se contempla en el siguiente extracto del Fallo judicial:</w:t>
            </w:r>
          </w:p>
          <w:p>
            <w:pPr>
              <w:ind w:left="-284" w:right="-427"/>
              <w:jc w:val="both"/>
              <w:rPr>
                <w:rFonts/>
                <w:color w:val="262626" w:themeColor="text1" w:themeTint="D9"/>
              </w:rPr>
            </w:pPr>
            <w:r>
              <w:t>–" ESTIMO PARCIALMENTE la demanda presentada por el procurador Sr. XXXXXXXX, en nombre y representación de XXXXXXXX y XXXXXXXXXXXX, y DECLARO NULO el contrato de fecha de 6 de agosto de 2010 aportado como Doc. 2 de la demanda y CONDENO a Continental Resort Services SL, Club La Costa a abonar a XXXXXXXXXXXXXXXXX y XXXXXXXXXXXXXXXXX la cantidad de 19.674,10 euros, más los intereses fijados en el Fundamento de Derecho Cuarto de la Sentencia".</w:t>
            </w:r>
          </w:p>
          <w:p>
            <w:pPr>
              <w:ind w:left="-284" w:right="-427"/>
              <w:jc w:val="both"/>
              <w:rPr>
                <w:rFonts/>
                <w:color w:val="262626" w:themeColor="text1" w:themeTint="D9"/>
              </w:rPr>
            </w:pPr>
            <w:r>
              <w:t>(Sentencia completa AQUÍ)</w:t>
            </w:r>
          </w:p>
          <w:p>
            <w:pPr>
              <w:ind w:left="-284" w:right="-427"/>
              <w:jc w:val="both"/>
              <w:rPr>
                <w:rFonts/>
                <w:color w:val="262626" w:themeColor="text1" w:themeTint="D9"/>
              </w:rPr>
            </w:pPr>
            <w:r>
              <w:t>VenderSemanas trabaja con un total de 6 despachos de abogados por toda España que no han perdido aún ningún caso ( entre ellos, Contrato Nulo Abogados ), gracias a los estudios previos que se realizan de cada caso para asesorar a los clientes sobre sus opciones reales de cancelación y reclamación. Los procesos judiciales suelen alargarse unos meses, normalmente de 6 a 9 meses, pero vale la pena ser paciente porque la sentencia siempre llega y siguiendo el asesoramiento de los abogados, todos los casos llegan a buen término.</w:t>
            </w:r>
          </w:p>
          <w:p>
            <w:pPr>
              <w:ind w:left="-284" w:right="-427"/>
              <w:jc w:val="both"/>
              <w:rPr>
                <w:rFonts/>
                <w:color w:val="262626" w:themeColor="text1" w:themeTint="D9"/>
              </w:rPr>
            </w:pPr>
            <w:r>
              <w:t>Ademas, uno de cada cuatro casos de multipropiedad es resuelto amigablemente con acuerdos extra judiciales con los complejos tras la negociación por parte de nuestros abogados (normalmente via burofax), por lo que el proceso puede durar entre 2 y 6 semanas.</w:t>
            </w:r>
          </w:p>
          <w:p>
            <w:pPr>
              <w:ind w:left="-284" w:right="-427"/>
              <w:jc w:val="both"/>
              <w:rPr>
                <w:rFonts/>
                <w:color w:val="262626" w:themeColor="text1" w:themeTint="D9"/>
              </w:rPr>
            </w:pPr>
            <w:r>
              <w:t>Si alguien se encuentra en esta situación, tiene una multipropiedad y quiere que su caso sea estudiado para librarse de ella, debe rellenar el formulario que encontrará en el siguiente enlace, se pondrán en contacto con esa persona para informarle lo antes posible:</w:t>
            </w:r>
          </w:p>
          <w:p>
            <w:pPr>
              <w:ind w:left="-284" w:right="-427"/>
              <w:jc w:val="both"/>
              <w:rPr>
                <w:rFonts/>
                <w:color w:val="262626" w:themeColor="text1" w:themeTint="D9"/>
              </w:rPr>
            </w:pPr>
            <w:r>
              <w:t>Formulario: Quiero Cancelar mi Multipropiedad y Recuperar mi dinero</w:t>
            </w:r>
          </w:p>
          <w:p>
            <w:pPr>
              <w:ind w:left="-284" w:right="-427"/>
              <w:jc w:val="both"/>
              <w:rPr>
                <w:rFonts/>
                <w:color w:val="262626" w:themeColor="text1" w:themeTint="D9"/>
              </w:rPr>
            </w:pPr>
            <w:r>
              <w:t>También existende las siguientes formas de contacto con Asesoria para Venta y Cancelacion de Multipropiedad VenderSemanas:</w:t>
            </w:r>
          </w:p>
          <w:p>
            <w:pPr>
              <w:ind w:left="-284" w:right="-427"/>
              <w:jc w:val="both"/>
              <w:rPr>
                <w:rFonts/>
                <w:color w:val="262626" w:themeColor="text1" w:themeTint="D9"/>
              </w:rPr>
            </w:pPr>
            <w:r>
              <w:t>Teléfono: 91 116 1539</w:t>
            </w:r>
          </w:p>
          <w:p>
            <w:pPr>
              <w:ind w:left="-284" w:right="-427"/>
              <w:jc w:val="both"/>
              <w:rPr>
                <w:rFonts/>
                <w:color w:val="262626" w:themeColor="text1" w:themeTint="D9"/>
              </w:rPr>
            </w:pPr>
            <w:r>
              <w:t>WhatsApp: 691 24 41 94</w:t>
            </w:r>
          </w:p>
          <w:p>
            <w:pPr>
              <w:ind w:left="-284" w:right="-427"/>
              <w:jc w:val="both"/>
              <w:rPr>
                <w:rFonts/>
                <w:color w:val="262626" w:themeColor="text1" w:themeTint="D9"/>
              </w:rPr>
            </w:pPr>
            <w:r>
              <w:t>Email: info@vendersemanas.com</w:t>
            </w:r>
          </w:p>
          <w:p>
            <w:pPr>
              <w:ind w:left="-284" w:right="-427"/>
              <w:jc w:val="both"/>
              <w:rPr>
                <w:rFonts/>
                <w:color w:val="262626" w:themeColor="text1" w:themeTint="D9"/>
              </w:rPr>
            </w:pPr>
            <w:r>
              <w:t>Asi como directamente con los abogados de multipropiedad Contrato Nulo Abogados:</w:t>
            </w:r>
          </w:p>
          <w:p>
            <w:pPr>
              <w:ind w:left="-284" w:right="-427"/>
              <w:jc w:val="both"/>
              <w:rPr>
                <w:rFonts/>
                <w:color w:val="262626" w:themeColor="text1" w:themeTint="D9"/>
              </w:rPr>
            </w:pPr>
            <w:r>
              <w:t>Teléfono: 91 198 0185</w:t>
            </w:r>
          </w:p>
          <w:p>
            <w:pPr>
              <w:ind w:left="-284" w:right="-427"/>
              <w:jc w:val="both"/>
              <w:rPr>
                <w:rFonts/>
                <w:color w:val="262626" w:themeColor="text1" w:themeTint="D9"/>
              </w:rPr>
            </w:pPr>
            <w:r>
              <w:t>Email: info@contratonuloabogados.com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Contrato Nulo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https://www.notasdeprensa.es/vendersemanas-y-contrato-nulo-abogados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