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18 de septiembre de 2014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 de cada tres hogares españoles con hijos requiere de la ayuda de niñeras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33 y 40 años, con uno o dos hijos, retrato robot de las familias interesadas en estas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cada tres hogares en España, con hijos menores de edad y en la que ambos cónyuges trabajan, requiere de la ayuda de empleadas del hogar. Estos datos se extraen de una encuesta realizada por Nidmi, la plataforma digital especializada en la selección de personal doméstico y cuidadores para la familia, entre 1.000 hogares españoles. Este porcentaje se reduce considerablemente y alcanza únicamente el 10% de los hogares, en los casos de familias con niños en los que únicamente trabaja uno de los dos progenitores.</w:t>
            </w:r>
          </w:p>
          <w:p>
            <w:pPr>
              <w:ind w:left="-284" w:right="-427"/>
              <w:jc w:val="both"/>
              <w:rPr>
                <w:rFonts/>
                <w:color w:val="262626" w:themeColor="text1" w:themeTint="D9"/>
              </w:rPr>
            </w:pPr>
            <w:r>
              <w:t>	Asimismo, el mes de septiembre, coincidiendo con la vuelta al trabajo y al colegio,  es el periodo del año en que se concentran el mayor número de contrataciones de empleadas del hogar. A mayor distancia se sitúan los meses de junio y julio, periodos en los que las familias requieren a niñeras para “cubrir” las vacaciones escolares mientras los padres trabajan.</w:t>
            </w:r>
          </w:p>
          <w:p>
            <w:pPr>
              <w:ind w:left="-284" w:right="-427"/>
              <w:jc w:val="both"/>
              <w:rPr>
                <w:rFonts/>
                <w:color w:val="262626" w:themeColor="text1" w:themeTint="D9"/>
              </w:rPr>
            </w:pPr>
            <w:r>
              <w:t>	El retrato robot de las familias que contratan este tipo de profesionales es el de parejas entre los 33 y 40 años, principalmente residentes en Madrid y Barcelona, que tienen entre uno y dos hijos a su cargo. A la hora de realizar la selección, las familias valoran, principalmente,  la experiencia y las recomendaciones en el cuidado de niños que puedan aportar las cuidadoras, sobre todo si trabajan con bebés. Otros de los requisitos más comunes que se exige a las cuidadoras de niños es que hablen español e inglés, que tengan carnet de conducir, y que sepan cocinar. Entre las atribuciones más habituales de las profesionales, además de todas las tareas relacionadas con el cuidado de los niños, se encuentra también el desempeño de algunas tareas relacionadas con la limpieza y el mantenimiento de la casa.</w:t>
            </w:r>
          </w:p>
          <w:p>
            <w:pPr>
              <w:ind w:left="-284" w:right="-427"/>
              <w:jc w:val="both"/>
              <w:rPr>
                <w:rFonts/>
                <w:color w:val="262626" w:themeColor="text1" w:themeTint="D9"/>
              </w:rPr>
            </w:pPr>
            <w:r>
              <w:t>	Por su parte, el perfil de las cuidadoras de niños que buscan trabajo en nuestro país, es eminentemente femenino (90%), tienen una edad media de 28 años, residen principalmente en Barcelona y Madrid y cuentan con experiencia contrastada en el cuidado de niños. En un 65% de los casos son estudiantes o cuentan con titulación universitaria, principalmente de grados relacionados con la educación infantil. El sueldo medio de las cuidadoras puede variar en función de distintas variables, como desplazamientos, horas de trabajo o actividades complementarias a realizar, pero se sitúa sobre los 700 euros mensuales para jornadas completas de 40 horas semanales y en los 400 euros, si se trabaja a media jornada.</w:t>
            </w:r>
          </w:p>
          <w:p>
            <w:pPr>
              <w:ind w:left="-284" w:right="-427"/>
              <w:jc w:val="both"/>
              <w:rPr>
                <w:rFonts/>
                <w:color w:val="262626" w:themeColor="text1" w:themeTint="D9"/>
              </w:rPr>
            </w:pPr>
            <w:r>
              <w:t>	Acerca de Nidmi</w:t>
            </w:r>
          </w:p>
          <w:p>
            <w:pPr>
              <w:ind w:left="-284" w:right="-427"/>
              <w:jc w:val="both"/>
              <w:rPr>
                <w:rFonts/>
                <w:color w:val="262626" w:themeColor="text1" w:themeTint="D9"/>
              </w:rPr>
            </w:pPr>
            <w:r>
              <w:t>	Nidmi es una plataforma digital especializada en la selección de personal doméstico y cuidadores para la familia, impulsada por Montse Piquer hace poco más de un año. Durante este periodo, la plataforma ha conseguido reunir a 3.000 familias y cerca de 50.000 profesionales. Entre los servicios que se ofertan en la web destacan los de servicio doméstico, cuidados de niños, de mayores y enfermos, de educación especial o de mascotas y paseadores de perros, entre otros perfiles. La plataforma fue creada con la vocación de mejorar el sistema tradicional de búsqueda de empleadas del hogar ante la dificultad que, en la mayoría de ocasiones, supone para las familias encontrar al asistente más adecuado a sus necesidades. La plataforma ofrece una serie de soluciones innovadoras que permiten de forma rápida y a partir de una relación de cercanía y confianza, que las familias puedan encontrar con total garantía a las candidatas cuyo perfil cumple exactamente con los requisitos necesarios para cada hogar. Nidmi ha sido premiada desde su lanzamiento en numerosas ocasiones, recientemente ha recibido el premio Emprendedor XXI de Andalucía, que reconoce a la empresa con mayor capacidad de crecimiento de Andalucía. Actualmente da servicio en todo el territorio español y ya se han introducido en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 - Carlota Molas</w:t>
      </w:r>
    </w:p>
    <w:p w:rsidR="00C31F72" w:rsidRDefault="00C31F72" w:rsidP="00AB63FE">
      <w:pPr>
        <w:pStyle w:val="Sinespaciado"/>
        <w:spacing w:line="276" w:lineRule="auto"/>
        <w:ind w:left="-284"/>
        <w:rPr>
          <w:rFonts w:ascii="Arial" w:hAnsi="Arial" w:cs="Arial"/>
        </w:rPr>
      </w:pPr>
      <w:r>
        <w:rPr>
          <w:rFonts w:ascii="Arial" w:hAnsi="Arial" w:cs="Arial"/>
        </w:rPr>
        <w:t>Comunicación Nidmi</w:t>
      </w:r>
    </w:p>
    <w:p w:rsidR="00AB63FE" w:rsidRDefault="00C31F72" w:rsidP="00AB63FE">
      <w:pPr>
        <w:pStyle w:val="Sinespaciado"/>
        <w:spacing w:line="276" w:lineRule="auto"/>
        <w:ind w:left="-284"/>
        <w:rPr>
          <w:rFonts w:ascii="Arial" w:hAnsi="Arial" w:cs="Arial"/>
        </w:rPr>
      </w:pPr>
      <w:r>
        <w:rPr>
          <w:rFonts w:ascii="Arial" w:hAnsi="Arial" w:cs="Arial"/>
        </w:rPr>
        <w:t>932 404 420 - 679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https://www.notasdeprensa.es/uno-de-cada-tres-hogares-espanoles-con-hijos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