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flash de Marta García para los estados distintos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avecinan fiestas navideñas, lo que se traduce en agendas repletas de encuentros con familia, amigos, compañeros de trabajo y hasta con esos viejos conocidos con los que se ha perdido el contacto. Se quiere estar feliz y que el rostro lo represente y por ello es habitual someterse a tratamientos flash para estar radiantes en estos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de poco sirve realizarse un tratamiento que no vaya acorde con las necesidades de la piel de cada uno. El tratamiento, aunque sea de una sola sesión, debe ser personalizado y responder al tipo de piel de cada persona. Estos son algunos tratamientos flash del Centro de estética avanzada y antiaging Marta García, ideados según los estados distintos de la piel.</w:t>
            </w:r>
          </w:p>
          <w:p>
            <w:pPr>
              <w:ind w:left="-284" w:right="-427"/>
              <w:jc w:val="both"/>
              <w:rPr>
                <w:rFonts/>
                <w:color w:val="262626" w:themeColor="text1" w:themeTint="D9"/>
              </w:rPr>
            </w:pPr>
            <w:r>
              <w:t>Para devolver luminosidad Fire  and  Ice: El eje central de este tratamiento es la combinación de dos mascarillas terapéuticas, además de una exclusiva combinación de activos y enzimas biocompatibles. Esto, junto a los famosos globos de masaje, despierta y rejuvenece la piel. Se consigue rellenar volúmenes perdidos y devolver la luminosidad borrando el gesto de cansancio. Duración: 60 min/sesión. Precio: 120 €/sesión.</w:t>
            </w:r>
          </w:p>
          <w:p>
            <w:pPr>
              <w:ind w:left="-284" w:right="-427"/>
              <w:jc w:val="both"/>
              <w:rPr>
                <w:rFonts/>
                <w:color w:val="262626" w:themeColor="text1" w:themeTint="D9"/>
              </w:rPr>
            </w:pPr>
            <w:r>
              <w:t>Para suavizar arrugas Microhidroabrasión con oxígeno: Se trata de un potente tratamiento antioxidente tópico, 500 veces más fuerte que los tratamientos con vitamina E y hasta 6.000 veces más intenso que los protocolos que emplean vitamina C. El tratamiento estimula las capas superficiales de la piel para mejorar el flujo de oxígeno, renovar las células y suavizar las arrugas de manera inmediata. Es perfecto para pieles con granitos, glándula sebácea alterada, pieles apagadas e incluso para hombres. Duración: 60 min/sesión. Precio: 135 €/sesión.</w:t>
            </w:r>
          </w:p>
          <w:p>
            <w:pPr>
              <w:ind w:left="-284" w:right="-427"/>
              <w:jc w:val="both"/>
              <w:rPr>
                <w:rFonts/>
                <w:color w:val="262626" w:themeColor="text1" w:themeTint="D9"/>
              </w:rPr>
            </w:pPr>
            <w:r>
              <w:t>Para regeneración profundaSeconde Peau Biologique Recherche: Esta es la primera mascarilla electrohilada de ácido hialurónico medical, destinada a obtener una regeneración profunda de la piel del rostro. Es un tratamiento intenso que tiene un efecto anti edad global y que ejerce de acelerador en el proceso de reparación. Seconde Peau Biologique Recherche repara y regenera el tejido, frena el desarrollo de las arrugas profundas, acelera la renovación celular, aporta un efecto tensor inmediato y unifica el tono de piel. Duración: 60 min/sesión. Precio: 340 €/sesión.</w:t>
            </w:r>
          </w:p>
          <w:p>
            <w:pPr>
              <w:ind w:left="-284" w:right="-427"/>
              <w:jc w:val="both"/>
              <w:rPr>
                <w:rFonts/>
                <w:color w:val="262626" w:themeColor="text1" w:themeTint="D9"/>
              </w:rPr>
            </w:pPr>
            <w:r>
              <w:t>Para rejuvenecimientoDermoflash: El secreto de este tratamiento reside en una matriz compuesta por biopéptidos, elementos que funcionan como factores de crecimiento que penetran en la piel. Entre los principios activos que se añaden a esta base se encuentran el retinol, ácidos despigmentantes (como el ferúlico o kójico), seborreguladores (como el salicílico), factores de hidratación y antioxidantes. Como resultado, el rostro queda con una luminosidad increíble y la piel se muestra elástica y visiblemente rejuvenecida. Duración: 60 min/sesión. Precio: 70 €/sesión.</w:t>
            </w:r>
          </w:p>
          <w:p>
            <w:pPr>
              <w:ind w:left="-284" w:right="-427"/>
              <w:jc w:val="both"/>
              <w:rPr>
                <w:rFonts/>
                <w:color w:val="262626" w:themeColor="text1" w:themeTint="D9"/>
              </w:rPr>
            </w:pPr>
            <w:r>
              <w:t>Para efecto liftingInhibit Face Lift: Inhibit Face Lift es un lifting de cabina corrector de líneas de expresión capaz de minimizar las arrugas sin necesidad de usar microinyecciones. Gracias a su potente efecto relleno, este lifting no solo disminuye líneas de expresión y corrige los signos de la edad, sino que además consigue una piel extraordinariamente firme de forma inmediata. Duración: 60 min/sesión. Precio: 148 €/sesión</w:t>
            </w:r>
          </w:p>
          <w:p>
            <w:pPr>
              <w:ind w:left="-284" w:right="-427"/>
              <w:jc w:val="both"/>
              <w:rPr>
                <w:rFonts/>
                <w:color w:val="262626" w:themeColor="text1" w:themeTint="D9"/>
              </w:rPr>
            </w:pPr>
            <w:r>
              <w:t>Para renovar energía The Mindful Touch: Para que piel, cuerpo y mente conecten, Marta García propone añadir The Mindful Touch a alguno de los tratamientos anteriores. Se trata de realidad virtual y mindfulness unidos al poder de las manos de las terapeutas del centro. Todo ello consigue ofrecer de manera única que la persona se concentre en sus sentidos, despeje la mente y sienta intensamente todos los matices sensoriales del tratamiento. Se logra una serenidad y energía renovadas, que ayudan a conectar con la piel como nunca se había imaginado. Duración: 60 min/sesión. Precio: desde 40 €/sesión.</w:t>
            </w:r>
          </w:p>
          <w:p>
            <w:pPr>
              <w:ind w:left="-284" w:right="-427"/>
              <w:jc w:val="both"/>
              <w:rPr>
                <w:rFonts/>
                <w:color w:val="262626" w:themeColor="text1" w:themeTint="D9"/>
              </w:rPr>
            </w:pPr>
            <w:r>
              <w:t>Sobre Marta García EsteticistasMarta García fundó su propio centro de estética, Marta García Esteticistas, en Oviedo (Asturias) en 1996. Desde el inicio se hizo cargo del departamento facial y de la dirección del centro y no ha dejado de investigar, combinar tratamientos e idear sus propios protocolos.En 1999, Jairo García se unió a esta gran aventura como encargado de los departamentos de corporal, estética del pie y masajes. El resto del equipo trabaja en el centro desde hace años y destaca por su buena cualificación, sensibilidad, comprensión y cordialidad con los clientes.Marta García Esteticistas es ahora un referente en el sector Belleza y cuenta con varios premios y reconocimientos, como el Premio a la Excelencia en Mejor centro de Belleza y Bienestar o el Premio ADACO de Innovación y Modernización Comercial.En Marta García Esteticistas, son especialistas en tratamientos faciales y corporales con aparatología de última generación 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www.martagarcia.net</w:t>
            </w:r>
          </w:p>
          <w:p>
            <w:pPr>
              <w:ind w:left="-284" w:right="-427"/>
              <w:jc w:val="both"/>
              <w:rPr>
                <w:rFonts/>
                <w:color w:val="262626" w:themeColor="text1" w:themeTint="D9"/>
              </w:rPr>
            </w:pPr>
            <w:r>
              <w:t>C/Uría, 39Oviedo</w:t>
            </w:r>
          </w:p>
          <w:p>
            <w:pPr>
              <w:ind w:left="-284" w:right="-427"/>
              <w:jc w:val="both"/>
              <w:rPr>
                <w:rFonts/>
                <w:color w:val="262626" w:themeColor="text1" w:themeTint="D9"/>
              </w:rPr>
            </w:pPr>
            <w:r>
              <w:t>Seguir a Marta García en:Facebook: Marta García Esteticistas Twitter; @MartaGarciaE Youtube: MartaGarciaE El Blog de Marta García Pinterest: Marta García Esteticistas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García Esteticistas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https://www.notasdeprensa.es/tratamientos-flash-de-marta-garcia-para-los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