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08002 el 21/11/2012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Transmedia nuevo exlusivista de la publicidad interior de Bus y Metro de TMB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interior de buses y metro de Barcelona se reinventa como un nuevo e impactante medio publicitario
Se incorpora un servicio de Realidad Aumentada que permite a los usuarios de TMB acceder a multitud de contenidos multimedia desde su Smartphone (ver tráilers, comprar entradas o visualizar catálogos de ropa, entre otros)
Esta tecnología permite crear un vínculo entre la típica cartelería impresa y Internet dotando al medio de una gran capacidad de viralización y convirtiéndolo en un soporte interesant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 partir de este mes de Noviembre los ciudadanos que utilicen el transporte público en Barcelona se encontrarán con una interesante novedad cuando accedan al autobús o metro. Nace una nueva forma de comunicación publicitaria que rompe con la unidireccionalidad que hasta ahora dispo-nían los medios de comunicación convencionales.</w:t>
            </w:r>
          </w:p>
          <w:p>
            <w:pPr>
              <w:ind w:left="-284" w:right="-427"/>
              <w:jc w:val="both"/>
              <w:rPr>
                <w:rFonts/>
                <w:color w:val="262626" w:themeColor="text1" w:themeTint="D9"/>
              </w:rPr>
            </w:pPr>
            <w:r>
              <w:t>	El exclusivista encargado de la explotación (Transmedia), ofrece un servicio pionero que combina la típica cartelería impresa con las nuevas tecnologías y pone a disposición de marcas y anunciantes una herramienta que permitirá una gran interacción con los usuarios y una  capacidad de viralización de contenidos de una forma hasta ahora poco conocida.</w:t>
            </w:r>
          </w:p>
          <w:p>
            <w:pPr>
              <w:ind w:left="-284" w:right="-427"/>
              <w:jc w:val="both"/>
              <w:rPr>
                <w:rFonts/>
                <w:color w:val="262626" w:themeColor="text1" w:themeTint="D9"/>
              </w:rPr>
            </w:pPr>
            <w:r>
              <w:t>	Los Smartphone serán la pieza clave de este nuevo sistema y el interesado podrá disponer de una amplia variedad de contenidos multimedia en la palma de su mano. Simplemente   apuntando con el móvil al cartel, el usuario podrá disfrutar de varias posibilidades para consumir ocio y para hacer su trayecto más ameno.</w:t>
            </w:r>
          </w:p>
          <w:p>
            <w:pPr>
              <w:ind w:left="-284" w:right="-427"/>
              <w:jc w:val="both"/>
              <w:rPr>
                <w:rFonts/>
                <w:color w:val="262626" w:themeColor="text1" w:themeTint="D9"/>
              </w:rPr>
            </w:pPr>
            <w:r>
              <w:t>	Es ese sentido, se apuesta por romper con la usual pasividad con la que los usuarios suelen viajar y les ofrece la posibilidad de consumir parte de su ocio diario aprovechando el tiempo del  trayecto.</w:t>
            </w:r>
          </w:p>
          <w:p>
            <w:pPr>
              <w:ind w:left="-284" w:right="-427"/>
              <w:jc w:val="both"/>
              <w:rPr>
                <w:rFonts/>
                <w:color w:val="262626" w:themeColor="text1" w:themeTint="D9"/>
              </w:rPr>
            </w:pPr>
            <w:r>
              <w:t>	Para ello se ha desarrollado Holaapp! Una potente aplicación de realidad aumentada cuya principal característica es dicha capacidad de interacción entre el usuario y el universo multimedia: Conexión y contenido web, comprar entradas de espectáculos, ver tráileres de películas, realizar la compra semanal o ver espectaculares imágenes en 3D son solo algunos ejemplos.</w:t>
            </w:r>
          </w:p>
          <w:p>
            <w:pPr>
              <w:ind w:left="-284" w:right="-427"/>
              <w:jc w:val="both"/>
              <w:rPr>
                <w:rFonts/>
                <w:color w:val="262626" w:themeColor="text1" w:themeTint="D9"/>
              </w:rPr>
            </w:pPr>
            <w:r>
              <w:t>		La tecnología de esta aplicación mejora la capacidad de los conocidos Códigos QR, que hasta ahora sólo se usan para enlazar con una determinada URL o dirección web. La realidad aumentada dispone de muchas más posibilidades y servicios para la comunicación en general y publicitaria en particular.</w:t>
            </w:r>
          </w:p>
          <w:p>
            <w:pPr>
              <w:ind w:left="-284" w:right="-427"/>
              <w:jc w:val="both"/>
              <w:rPr>
                <w:rFonts/>
                <w:color w:val="262626" w:themeColor="text1" w:themeTint="D9"/>
              </w:rPr>
            </w:pPr>
            <w:r>
              <w:t>	Las estadísticas de consumo del mercado de apps evidencian un crecimiento exponencial de este segmento. Por ello, desde Transmedia se busca dar valor añadido a la clásica comunicación del medio exterior dotando a marcas y anunciantes de las ventajas que el mercado tecnológico dispone, tales como la  capacidad de conexión con comunidades o la espectacularidad de sus acciones y posterior repercusión mediática.</w:t>
            </w:r>
          </w:p>
          <w:p>
            <w:pPr>
              <w:ind w:left="-284" w:right="-427"/>
              <w:jc w:val="both"/>
              <w:rPr>
                <w:rFonts/>
                <w:color w:val="262626" w:themeColor="text1" w:themeTint="D9"/>
              </w:rPr>
            </w:pPr>
            <w:r>
              <w:t>		Los consumidores se muestran positivos hacia marcas que favorecen la interacción. La interactividad puede ser representada de muchas formas, pero a través de los smartphone se está logrando aumentar el nivel de interacción con la publicidad exterior. Los medios de comunicación sociales y la publicidad exterior son complementarios: La publicidad exterior es perfecta para conducir el “boca a boca” o crear embajadores de una marca.</w:t>
            </w:r>
          </w:p>
          <w:p>
            <w:pPr>
              <w:ind w:left="-284" w:right="-427"/>
              <w:jc w:val="both"/>
              <w:rPr>
                <w:rFonts/>
                <w:color w:val="262626" w:themeColor="text1" w:themeTint="D9"/>
              </w:rPr>
            </w:pPr>
            <w:r>
              <w:t>	A parte de esta nueva funcionalidad, Transmedia cuenta con una múltiple oferta de soportes, tanto en el interior del metro como en el bus, que van desde el simple marco de 100x40cm hasta la decoración del interior del autobús o metro de manera integral, soporte con una gran notoriedad. El objetivo es ofrecer un amplio abanico de posibilidades ajustadas a la necesidad de cada cliente. Gracias a esta amplia oferta, se garantiza una gran cobertura con un impacto económico muy inferior en comparación a otros medios.</w:t>
            </w:r>
          </w:p>
          <w:p>
            <w:pPr>
              <w:ind w:left="-284" w:right="-427"/>
              <w:jc w:val="both"/>
              <w:rPr>
                <w:rFonts/>
                <w:color w:val="262626" w:themeColor="text1" w:themeTint="D9"/>
              </w:rPr>
            </w:pPr>
            <w:r>
              <w:t>		Ventajas que cuenta este medio respecto a otros medios publicitarios tradicionales:</w:t>
            </w:r>
          </w:p>
          <w:p>
            <w:pPr>
              <w:ind w:left="-284" w:right="-427"/>
              <w:jc w:val="both"/>
              <w:rPr>
                <w:rFonts/>
                <w:color w:val="262626" w:themeColor="text1" w:themeTint="D9"/>
              </w:rPr>
            </w:pPr>
            <w:r>
              <w:t>	• Audiencia muy numerosa y cuantificable: cerca de 600 millones de  viajeros cada año.</w:t>
            </w:r>
          </w:p>
          <w:p>
            <w:pPr>
              <w:ind w:left="-284" w:right="-427"/>
              <w:jc w:val="both"/>
              <w:rPr>
                <w:rFonts/>
                <w:color w:val="262626" w:themeColor="text1" w:themeTint="D9"/>
              </w:rPr>
            </w:pPr>
            <w:r>
              <w:t>	• Se trata de un soporte asequible y adaptado a la situación económica actual con el objetivo de abrir también el mercado al anunciante local.</w:t>
            </w:r>
          </w:p>
          <w:p>
            <w:pPr>
              <w:ind w:left="-284" w:right="-427"/>
              <w:jc w:val="both"/>
              <w:rPr>
                <w:rFonts/>
                <w:color w:val="262626" w:themeColor="text1" w:themeTint="D9"/>
              </w:rPr>
            </w:pPr>
            <w:r>
              <w:t>	• Dispone de un público cautivo durante un cierto periodo de tiempo (trayecto)  que permite mayor interacción entre usuario y mensaje publicitario.</w:t>
            </w:r>
          </w:p>
          <w:p>
            <w:pPr>
              <w:ind w:left="-284" w:right="-427"/>
              <w:jc w:val="both"/>
              <w:rPr>
                <w:rFonts/>
                <w:color w:val="262626" w:themeColor="text1" w:themeTint="D9"/>
              </w:rPr>
            </w:pPr>
            <w:r>
              <w:t>	• Gracias a la Conectividad y al puente que genera entre los diferentes media, incluido internet, dispone de una gran capacidad de viralización, que multiplica de manera exponencial los posibles receptores del mensaje publicitario con la colaboración de WION.</w:t>
            </w:r>
          </w:p>
          <w:p>
            <w:pPr>
              <w:ind w:left="-284" w:right="-427"/>
              <w:jc w:val="both"/>
              <w:rPr>
                <w:rFonts/>
                <w:color w:val="262626" w:themeColor="text1" w:themeTint="D9"/>
              </w:rPr>
            </w:pPr>
            <w:r>
              <w:t>	Pese a los tiempos de crisis, Transmedia apuesta por un proyecto emprendedor y revolucionario que puede servir de ejemplo a la sociedad actual para encontrar nuevas vías de innovación y desarrollo.</w:t>
            </w:r>
          </w:p>
          <w:p>
            <w:pPr>
              <w:ind w:left="-284" w:right="-427"/>
              <w:jc w:val="both"/>
              <w:rPr>
                <w:rFonts/>
                <w:color w:val="262626" w:themeColor="text1" w:themeTint="D9"/>
              </w:rPr>
            </w:pPr>
            <w:r>
              <w:t>		Acerca de Transmedia:	Transmedia es una nueva división de la empresa VISTAGRAFICA S.L. que cuenta con veinte años de experiencia en el diseño y desarrollo de soportes publicitarios en autobuses, metro o tranvías, así como en estaciones o paradas de Metro.	Una vez ganado el concurso, ésta ha creado una nueva División corporativa: Transmedia, encargada de la explotación publicitaria a la vez que el estudio, innovación y desarrollo en el mundo multimedia.</w:t>
            </w:r>
          </w:p>
          <w:p>
            <w:pPr>
              <w:ind w:left="-284" w:right="-427"/>
              <w:jc w:val="both"/>
              <w:rPr>
                <w:rFonts/>
                <w:color w:val="262626" w:themeColor="text1" w:themeTint="D9"/>
              </w:rPr>
            </w:pPr>
            <w:r>
              <w:t>	A ésta se le une la experiencia de Eloy Sánchez (fundador de TRANSPUBLISA y PROMEDIOS) junto con personal procedente del mundo de la comercialización publicitaria y los técnicos de VISTAGRAFICA, empresa a la que une una dilatada relación con Transports Metropolitans de Barcelona como consultora y gestora de proyectos gráficos.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Jerez</w:t>
      </w:r>
    </w:p>
    <w:p w:rsidR="00C31F72" w:rsidRDefault="00C31F72" w:rsidP="00AB63FE">
      <w:pPr>
        <w:pStyle w:val="Sinespaciado"/>
        <w:spacing w:line="276" w:lineRule="auto"/>
        <w:ind w:left="-284"/>
        <w:rPr>
          <w:rFonts w:ascii="Arial" w:hAnsi="Arial" w:cs="Arial"/>
        </w:rPr>
      </w:pPr>
      <w:r>
        <w:rPr>
          <w:rFonts w:ascii="Arial" w:hAnsi="Arial" w:cs="Arial"/>
        </w:rPr>
        <w:t>Transmedia, dpto de Comunicación</w:t>
      </w:r>
    </w:p>
    <w:p w:rsidR="00AB63FE" w:rsidRDefault="00C31F72" w:rsidP="00AB63FE">
      <w:pPr>
        <w:pStyle w:val="Sinespaciado"/>
        <w:spacing w:line="276" w:lineRule="auto"/>
        <w:ind w:left="-284"/>
        <w:rPr>
          <w:rFonts w:ascii="Arial" w:hAnsi="Arial" w:cs="Arial"/>
        </w:rPr>
      </w:pPr>
      <w:r>
        <w:rPr>
          <w:rFonts w:ascii="Arial" w:hAnsi="Arial" w:cs="Arial"/>
        </w:rPr>
        <w:t>tel: 663.856.888 - 9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https://www.notasdeprensa.es/transmedia-nuevo-exlusivista-de-la-publicidad-interior-de-bus-y-metro-de-tmb</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