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Topcon: innovación en una empresa vinícola tradicional catalana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su partner Infraplan, empresa especializada en información geoespacial, que ha realizado la implantación. El objetivo es mejorar la gestión y producción de los cultivos por medio de la recopilación y análisis de datos, que proporciona la tecnología de Agricultura de Precisión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Topcon Positioning Spain, compañía líder en posicionamiento de precisión, de la mano de su partner Infraplan, empresa especializada en información geoespacial, ayudan en la innovación de Mas d’en Bosch, empresa vitivinícola tradicional catalana ubicada en Vilar Rodona (Tarragona), con la tecnología de Agricultura de Precisión.</w:t>
            </w:r>
          </w:p>
          <w:p>
            <w:pPr>
              <w:ind w:left="-284" w:right="-427"/>
              <w:jc w:val="both"/>
              <w:rPr>
                <w:rFonts/>
                <w:color w:val="262626" w:themeColor="text1" w:themeTint="D9"/>
              </w:rPr>
            </w:pPr>
            <w:r>
              <w:t>Desde el siglo XVIII, Mas d’en Bosch ha sido un pilar de la agricultura de la zona. Se encuentra entre las regiones vinícolas de Cataluña con denominación de origen protegidas, pero ahora los viñedos necesitan renovarse. Dicha posición la puede mantener, gracias a su atrevimiento por innovar y convertir el viñedo en un punto de referencia de la Agricultura de Precisión, invirtiendo en la tecnología más puntera del Sector.</w:t>
            </w:r>
          </w:p>
          <w:p>
            <w:pPr>
              <w:ind w:left="-284" w:right="-427"/>
              <w:jc w:val="both"/>
              <w:rPr>
                <w:rFonts/>
                <w:color w:val="262626" w:themeColor="text1" w:themeTint="D9"/>
              </w:rPr>
            </w:pPr>
            <w:r>
              <w:t>Ricard González Almuzara, Director General de Infraplan declara "operamos en distintos ámbitos como el sector público, infraestructuras, industria y agricultura. Nos sentimos cómodos al participar en entornos innovadores que se beneficien de nuestra experiencia en la captura y el procesamiento de la información geográfica, -añade-. Con cualquier implementación de infraestructura, sea para carreteras, ferrocarriles o agricultura, es preciso conocer las condiciones actuales y documentar la evolución. De este modo, se puede planificar y supervisar mejor el proyecto, y es posible prepararse para las distintas transformaciones que puedan tener lugar".</w:t>
            </w:r>
          </w:p>
          <w:p>
            <w:pPr>
              <w:ind w:left="-284" w:right="-427"/>
              <w:jc w:val="both"/>
              <w:rPr>
                <w:rFonts/>
                <w:color w:val="262626" w:themeColor="text1" w:themeTint="D9"/>
              </w:rPr>
            </w:pPr>
            <w:r>
              <w:t>"El objetivo es mejorar la gestión de los cultivos por medio de la recopilación y análisis de datos. Eso nos permite optimizar la rentabilidad de la inversión y preservar los recursos disponibles", comenta Óscar Quesada Carrasco, CCO en Infraplan, adentrándose ya en el proyecto. “En Mas d’en Bosch, estamos implementando una infraestructura agraria. Y preparando plataformas para plantar nuevas cepas. Al realizar un mapeo de las condiciones tal y como son y rastrear el desarrollo desde ahí, Infraplan hace buen uso de sus modernos métodos”.</w:t>
            </w:r>
          </w:p>
          <w:p>
            <w:pPr>
              <w:ind w:left="-284" w:right="-427"/>
              <w:jc w:val="both"/>
              <w:rPr>
                <w:rFonts/>
                <w:color w:val="262626" w:themeColor="text1" w:themeTint="D9"/>
              </w:rPr>
            </w:pPr>
            <w:r>
              <w:t>"Desde el principio del mismo- continúa Quesada-, hemos volado todos los meses para supervisar la construcción de las plataformas. Controlamos la geometría y cubicación de la tierra y nos aseguramos de que la construcción se realiza según las pautas del diseño. Una vez crecidas las vides, podemos tomar imágenes RGB sumamente extensas y generar mapas con imágenes aéreas que diferencien los cultivos y sus diversas etapas, además de localizar las zonas con necesidades especiales. Este tipo de necesidades especiales podrían ser, por ejemplo, la fumigación, una mayor cantidad de nutrientes o la irrigación. De este modo, podemos dar los pasos para corregir y optimizar la producción para Mas d’en Bosc".</w:t>
            </w:r>
          </w:p>
          <w:p>
            <w:pPr>
              <w:ind w:left="-284" w:right="-427"/>
              <w:jc w:val="both"/>
              <w:rPr>
                <w:rFonts/>
                <w:color w:val="262626" w:themeColor="text1" w:themeTint="D9"/>
              </w:rPr>
            </w:pPr>
            <w:r>
              <w:t>"El trabajo con estos drones ofrece posibilidades inconcebibles hace apenas unos años", continúa Ricard González Almuzara, Director General de Infraplan.</w:t>
            </w:r>
          </w:p>
          <w:p>
            <w:pPr>
              <w:ind w:left="-284" w:right="-427"/>
              <w:jc w:val="both"/>
              <w:rPr>
                <w:rFonts/>
                <w:color w:val="262626" w:themeColor="text1" w:themeTint="D9"/>
              </w:rPr>
            </w:pPr>
            <w:r>
              <w:t>Mediante un Sistema Aéreo sin Tripulación (UAS, por sus siglas en inglés) se realizan vuelos mensuales gracias a los cuales la empresa reúne toda esa información vital desde arriba. "Usamos Sirius Pro por la seguridad, la precisión y la velocidad de las operaciones fotogramétricas", - expone el Sr. González Almuzara-. Ofrece posibilidades inconcebibles hace apenas unos años’’.</w:t>
            </w:r>
          </w:p>
          <w:p>
            <w:pPr>
              <w:ind w:left="-284" w:right="-427"/>
              <w:jc w:val="both"/>
              <w:rPr>
                <w:rFonts/>
                <w:color w:val="262626" w:themeColor="text1" w:themeTint="D9"/>
              </w:rPr>
            </w:pPr>
            <w:r>
              <w:t>Por otro lado, el programa de Topcon Mavinci Desktop permite a Infraplan programar el vuelo, subir el plan de vuelo al Sirius Pro y controlar la ejecución desde el ordenador portátil. "Nos permite supervisar más rápido y con más fluidez. Después de aterrizar, podemos comenzar a procesar los datos que obtuvo el Sirius Pro. A continuación, nos ponemos de inmediato a generar los productos requeridos que proporcionamos al cliente a través de Mapia Online", describe el Director General de Infraplan.</w:t>
            </w:r>
          </w:p>
          <w:p>
            <w:pPr>
              <w:ind w:left="-284" w:right="-427"/>
              <w:jc w:val="both"/>
              <w:rPr>
                <w:rFonts/>
                <w:color w:val="262626" w:themeColor="text1" w:themeTint="D9"/>
              </w:rPr>
            </w:pPr>
            <w:r>
              <w:t>Mapia Online es una plataforma digital de Infraplan con la que se proporciona información geoespacial a los clientes, lo que permite involucrarlos aún más en sus proyectos. Quesada Carrasco añade por su parte:"La integración con los instrumentos de Topcon nos permite compartir cientos y miles de imágenes que capturamos con los drones. Antes de que entrara en juego esta tecnología, no era posible tomar decisiones críticas con esta rapidez, precisión y facilidad. Hoy todo el personal técnico del viñedo planifica y realiza su trabajo según un modelo de datos compartido en el que se incluyen todas las funciones necesarias".</w:t>
            </w:r>
          </w:p>
          <w:p>
            <w:pPr>
              <w:ind w:left="-284" w:right="-427"/>
              <w:jc w:val="both"/>
              <w:rPr>
                <w:rFonts/>
                <w:color w:val="262626" w:themeColor="text1" w:themeTint="D9"/>
              </w:rPr>
            </w:pPr>
            <w:r>
              <w:t>Ver el video: https://vimeo.com/215802704</w:t>
            </w:r>
          </w:p>
          <w:p>
            <w:pPr>
              <w:ind w:left="-284" w:right="-427"/>
              <w:jc w:val="both"/>
              <w:rPr>
                <w:rFonts/>
                <w:color w:val="262626" w:themeColor="text1" w:themeTint="D9"/>
              </w:rPr>
            </w:pPr>
            <w:r>
              <w:t>De este modo, la avanzada tecnología para la Agricultura de Precisión de Topcon se une a la gran experiencia geoespacial de Infraplan, lo que ha ayudado a Mas d’en Bosch a preparar sus viñedos para el futuro. Se trata de otra extraordinaria colaboración para ambas empresas, así como punto de encuentro para este prestigioso viñedo, entre tradición e innovación, donde a las nuevas prácticas de agricultura de precisión las sigue el agradable sonido del chocar de copas con su buen cava de los más sibaritas.</w:t>
            </w:r>
          </w:p>
          <w:p>
            <w:pPr>
              <w:ind w:left="-284" w:right="-427"/>
              <w:jc w:val="both"/>
              <w:rPr>
                <w:rFonts/>
                <w:color w:val="262626" w:themeColor="text1" w:themeTint="D9"/>
              </w:rPr>
            </w:pPr>
            <w:r>
              <w:t>Para más información https://topconpositioning.es/</w:t>
            </w:r>
          </w:p>
          <w:p>
            <w:pPr>
              <w:ind w:left="-284" w:right="-427"/>
              <w:jc w:val="both"/>
              <w:rPr>
                <w:rFonts/>
                <w:color w:val="262626" w:themeColor="text1" w:themeTint="D9"/>
              </w:rPr>
            </w:pPr>
            <w:r>
              <w:t>Sobre Topcon Positioning SpainSubsidiaria en España de Topcon Positioning Group, a su vez perteneciente a la japonesa Topcon Corporation (topcon.com), Topcon Positioning Spain es una compañía que tiene como misión facilitar equipos y herramientas de la más alta tecnología de medición a empresas y profesionales para que estos puedan conseguir la máxima productividad y competitividad.</w:t>
            </w:r>
          </w:p>
          <w:p>
            <w:pPr>
              <w:ind w:left="-284" w:right="-427"/>
              <w:jc w:val="both"/>
              <w:rPr>
                <w:rFonts/>
                <w:color w:val="262626" w:themeColor="text1" w:themeTint="D9"/>
              </w:rPr>
            </w:pPr>
            <w:r>
              <w:t>La empresa desarrolla propuestas tecnológicas innovadoras para realizar proyectos en los diversos ámbitos de su negocio: desde la topografía, la arquitectura y construcción a la agricultura. Así, Topcon proporciona tecnología de posicionamiento innovadora a topógrafos, ingenieros, agricultores, parques y operadores de maquinaria, y consigue trasladar a la obra, explotación, replanteo o levantamiento topográfico, conceptos tan importantes como el aumento de la productividad, la disminución de costes operativos, el incremento en la cualificación de los empleados o la seguridad.</w:t>
            </w:r>
          </w:p>
          <w:p>
            <w:pPr>
              <w:ind w:left="-284" w:right="-427"/>
              <w:jc w:val="both"/>
              <w:rPr>
                <w:rFonts/>
                <w:color w:val="262626" w:themeColor="text1" w:themeTint="D9"/>
              </w:rPr>
            </w:pPr>
            <w:r>
              <w:t>En cuanto a producto, la compañía facilita equipos de la más alta tecnología de medición en:</w:t>
            </w:r>
          </w:p>
          <w:p>
            <w:pPr>
              <w:ind w:left="-284" w:right="-427"/>
              <w:jc w:val="both"/>
              <w:rPr>
                <w:rFonts/>
                <w:color w:val="262626" w:themeColor="text1" w:themeTint="D9"/>
              </w:rPr>
            </w:pPr>
            <w:r>
              <w:t>Topografía: equipos topográficos, como estaciones totales, teodolitos, controladoras de mano, receptores GPS, etc.</w:t>
            </w:r>
          </w:p>
          <w:p>
            <w:pPr>
              <w:ind w:left="-284" w:right="-427"/>
              <w:jc w:val="both"/>
              <w:rPr>
                <w:rFonts/>
                <w:color w:val="262626" w:themeColor="text1" w:themeTint="D9"/>
              </w:rPr>
            </w:pPr>
            <w:r>
              <w:t>Maquinaria de obra pública: sistemas de automatización para motoniveladora, bulldozer, pavimentadora…</w:t>
            </w:r>
          </w:p>
          <w:p>
            <w:pPr>
              <w:ind w:left="-284" w:right="-427"/>
              <w:jc w:val="both"/>
              <w:rPr>
                <w:rFonts/>
                <w:color w:val="262626" w:themeColor="text1" w:themeTint="D9"/>
              </w:rPr>
            </w:pPr>
            <w:r>
              <w:t>Agricultura de precisión: GPS, precisión centimétrica RTK, plantadora, Autoguíado eléctrico e hidráulico, nivelación, control de tramos, dosis variable, etc.</w:t>
            </w:r>
          </w:p>
          <w:p>
            <w:pPr>
              <w:ind w:left="-284" w:right="-427"/>
              <w:jc w:val="both"/>
              <w:rPr>
                <w:rFonts/>
                <w:color w:val="262626" w:themeColor="text1" w:themeTint="D9"/>
              </w:rPr>
            </w:pPr>
            <w:r>
              <w:t>Láser: equipos de nivelación y tuberías para construcción.</w:t>
            </w:r>
          </w:p>
          <w:p>
            <w:pPr>
              <w:ind w:left="-284" w:right="-427"/>
              <w:jc w:val="both"/>
              <w:rPr>
                <w:rFonts/>
                <w:color w:val="262626" w:themeColor="text1" w:themeTint="D9"/>
              </w:rPr>
            </w:pPr>
            <w:r>
              <w:t>Topcon Positioning Spain dispone de certificaciones de calidad ISO 9001 de AENOR e IQNet y de un laboratorio de I+D+i, desde su departamento de Servicio Técnico, donde se ofrece servicios de calibración, reparación, y distintos contratos de mantenimientos para los equipos, incluyendo seguro a todo riesgo.</w:t>
            </w:r>
          </w:p>
          <w:p>
            <w:pPr>
              <w:ind w:left="-284" w:right="-427"/>
              <w:jc w:val="both"/>
              <w:rPr>
                <w:rFonts/>
                <w:color w:val="262626" w:themeColor="text1" w:themeTint="D9"/>
              </w:rPr>
            </w:pPr>
            <w:r>
              <w:t>El pasado año 2015, Topcon Positioning Spain obtuvo una facturación superior a los ocho millones de euros con una plantilla de 37 trabajadores.</w:t>
            </w:r>
          </w:p>
          <w:p>
            <w:pPr>
              <w:ind w:left="-284" w:right="-427"/>
              <w:jc w:val="both"/>
              <w:rPr>
                <w:rFonts/>
                <w:color w:val="262626" w:themeColor="text1" w:themeTint="D9"/>
              </w:rPr>
            </w:pPr>
            <w:r>
              <w:t>Más información en: http://topconpositioning.es</w:t>
            </w:r>
          </w:p>
          <w:p>
            <w:pPr>
              <w:ind w:left="-284" w:right="-427"/>
              <w:jc w:val="both"/>
              <w:rPr>
                <w:rFonts/>
                <w:color w:val="262626" w:themeColor="text1" w:themeTint="D9"/>
              </w:rPr>
            </w:pPr>
            <w:r>
              <w:t>Sobre Topcon Positioning Group y Topcon Corporation</w:t>
            </w:r>
          </w:p>
          <w:p>
            <w:pPr>
              <w:ind w:left="-284" w:right="-427"/>
              <w:jc w:val="both"/>
              <w:rPr>
                <w:rFonts/>
                <w:color w:val="262626" w:themeColor="text1" w:themeTint="D9"/>
              </w:rPr>
            </w:pPr>
            <w:r>
              <w:t>Topcon Positioning Group tiene su sede central en Livermore, California, EE.UU. (topconpositioning.com). Su sede en Europa se encuentra en Capelle a/d IJssel, Países Bajos (topconpositioning.eu). Topcon Positioning Group diseña, fabrica y distribuye productos y soluciones de posicionamiento preciso para los mercados de la topografía, construcción agricultura, ingeniería civil, BIM, cartografía y GIS, gestión de activos y control móvil. Sus marcas incluyen Topcon, Sokkia, Tierra, Wachendorff Elektronik, Digi-Star, NORAC y 2LS.</w:t>
            </w:r>
          </w:p>
          <w:p>
            <w:pPr>
              <w:ind w:left="-284" w:right="-427"/>
              <w:jc w:val="both"/>
              <w:rPr>
                <w:rFonts/>
                <w:color w:val="262626" w:themeColor="text1" w:themeTint="D9"/>
              </w:rPr>
            </w:pPr>
            <w:r>
              <w:t>El grupo pertenece a Topcon Corporation (topcon.com), fundada en 1932 y que cotiza en la Bolsa de Valores de Tokio (7732). Topcon Corporation está presente en 27 países e integrada por un total de 86 compañías y 4.459 profesionales. El pasado año 2015 tuvo una facturación de 130,735 MIO de Yens.</w:t>
            </w:r>
          </w:p>
          <w:p>
            <w:pPr>
              <w:ind w:left="-284" w:right="-427"/>
              <w:jc w:val="both"/>
              <w:rPr>
                <w:rFonts/>
                <w:color w:val="262626" w:themeColor="text1" w:themeTint="D9"/>
              </w:rPr>
            </w:pPr>
            <w:r>
              <w:t>Nota: si desea más información sobre esta nota de prensa puede ponerse en contacto con Mar Borque  and  Asociados. Tel: 932411819.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https://www.notasdeprensa.es/topcon-innovacion-en-una-empresa-vinicola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Industria Alimentaria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