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Tarragona el 21/11/2018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Tkromfest se consolida como cita indispensable entre los profesionales de la pintura de todo el país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Tkrom pinturas reúne en Port Aventura a más de 1.000 personas en un evento único en el sector. La cita tuvo lugar los días 17 y 18 de noviembre en el interior del Recinto de Port Aventura. Entre los asistentes: empresas especializadas, aplicadores, distribuidores de todo el país y sus familias, reunidos durante todo un fin de semana marcado por la diversión de los más grandes y pequeños. Un evento que presentó los lanzamientos 2019 de tkrom pinturas, marcados por la ecología y el color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Tkrom Graphenstone es la apuesta ecológica de la marca, una línea de pinturas saludables de base cal y con tecnología grafeno.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TKROM CALNATUR. Pintura natural en base cal y grafeno, gracias a su tecnología permite la absorción de CO2 mejorando la calidad del aire. Entre sus principales características destacan la transpirabilidad del soporte evitando condensaciones, el alto poder de de cubrición y su excelente lavabilidad.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en versión exterior e interior, disponible en blanco y tintometria y formatos de venta 15l, 4l y 1l.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TKROM NATURGRAF. Pintura ecológica con grafeno, libre de COV´s de acabado mate. Ideal para decorar fachadas e interiores en zonas que requieran de una limpieza continua.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en blanco y tintometria, formatos de venta 15l y 4l.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TKROM KEYNATUR. Pintura profesional ecológica con grafeno libre de COV´s de aplicación en construcción y repintados. Se caracteriza por su excelente relación calidad/precio.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en blanco, formato de venta 15l.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nota de color viene de la mano de Tkrom Armonía. La línea de pinturas plásticas Premium de última generación que permite reducir los tiempos de pintado gracias a su extraordinaria cubrición a una sóla 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TKROM ARMONÍA. Pintura Monocapa de acabado Mate Ecocertificada. Dispone de los sellos ecolabel y A+, cuidando la salud de los aplicadores y también de sus clientes. Armonía es un producto “Pinta y Habita” el cual se caracteriza por: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 los tiempos de aplicación, bajos niveles de COV´s, no salpica y Fragancia tkrom Oceanic.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lanzamiento se ha creado la Carta Colección Armonía, 120 colores tendencia inspirados en la naturaleza y agrupados por colores complementarios que simplificará la elección y combinación de diferentes colores.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Oltra Gregori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630042907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https://www.notasdeprensa.es/tkromfest-se-consolida-como-cita-indispensable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Interiorismo Cataluña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