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Symborg patrocinador del X Symposium Internacional de la Alcachofa en Orihuela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Expondrá los resultados de sus ensayos con aumentos productivos de hasta el 30% en alcachofa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Symborg será uno de los principales participantes del X Symposium Internacional de la Alcachofa, el Cardo y las Especies Silvestres que se celebrará del 12 al 15 de marzo en Orihuela, Alicante. El evento, organizado con el auspicio de la Sociedad Internacional de Ciencias Hortícolas, contará con una ponencia de Félix Fernández Martín, Director del Departamento de I+D+i de Symborg, sobre el manejo integrado de microorganismos en el cultivo de alcachofa.</w:t>
            </w:r>
          </w:p>
          <w:p>
            <w:pPr>
              <w:ind w:left="-284" w:right="-427"/>
              <w:jc w:val="both"/>
              <w:rPr>
                <w:rFonts/>
                <w:color w:val="262626" w:themeColor="text1" w:themeTint="D9"/>
              </w:rPr>
            </w:pPr>
            <w:r>
              <w:t>En la ponencia, que tendrá lugar el día 15 de marzo a las 9.30 h, Fernández Martín expondrá los resultados de estudios de campo realizados sobre dos variedades de alcachofa: la blanca de Tudela y la híbrida Symphony tanto en calibres altos para su exportación como en calibres medios para mercado nacional e industrial. Fernández Martín explicará cómo actúa el Glomus Iranicum var Tenuihypharum, un hongo formador de micorrizas arbusculares (HMA) descubierto y patentado por Symborg que estimula el crecimiento radicular y la productividad de las plantas. Diferentes estudios avalados por centros públicos de investigación y por universidades independientes confirman la capacidad del Glomus de Symborg para mejorar la eficiencia de las raíces en la absorción de agua y de nutrientes, incluso en aguas con altos niveles de salinidad, y para aumentar la productividad de las plantas.</w:t>
            </w:r>
          </w:p>
          <w:p>
            <w:pPr>
              <w:ind w:left="-284" w:right="-427"/>
              <w:jc w:val="both"/>
              <w:rPr>
                <w:rFonts/>
                <w:color w:val="262626" w:themeColor="text1" w:themeTint="D9"/>
              </w:rPr>
            </w:pPr>
            <w:r>
              <w:t>En estas dos variedades de alcachofa, las pruebas de campo realizadas han obtenido resultados muy positivos, tanto en la zona de Navarra como en el campo de Cartagena, con incrementos productivos que oscilan entre un 20% para la variedad Symphony, con un aumento del 25% en calibres altos de exportación y hasta un 30% en la variedad blanca de Tudela con un incremento del 15% en calibres altos de exportación.</w:t>
            </w:r>
          </w:p>
          <w:p>
            <w:pPr>
              <w:ind w:left="-284" w:right="-427"/>
              <w:jc w:val="both"/>
              <w:rPr>
                <w:rFonts/>
                <w:color w:val="262626" w:themeColor="text1" w:themeTint="D9"/>
              </w:rPr>
            </w:pPr>
            <w:r>
              <w:t>El simposio internacional de la alcachofa estará estructurado en tres partes. Los días 12 y 13 de marzo se realizarán varias sesiones técnicas en la Lonja de Orihuela en las que se tratarán temas como la biodiversidad y gestión de recursos genéticos, el manejo de plagas o los compuestos bioactivos. El jueves 14 de marzo tendrá lugar una visita técnica que se realizará a empresas de la Vega Baja, Región de Murcia y que incluirá un almuerzo protagonizado por la alcachofa de la Vega Baja en el municipio de Almoradí. Ver programa </w:t>
            </w:r>
          </w:p>
          <w:p>
            <w:pPr>
              <w:ind w:left="-284" w:right="-427"/>
              <w:jc w:val="both"/>
              <w:rPr>
                <w:rFonts/>
                <w:color w:val="262626" w:themeColor="text1" w:themeTint="D9"/>
              </w:rPr>
            </w:pPr>
            <w:r>
              <w:t>El 15 de marzo se desarrollará la última sesión del evento con jornadas técnica dirigida a un público más amplio (agricultores, técnicos y profesionales del sector) que se llevará a cabo en la Escuela Politécnica Superior de Orihuela de la Universidad Miguel Hernández. En esta jornada, se tratarán asuntos de interés relacionados con la comercialización, nuevos productos y perspectivas del mercado con el fin de dibujar la situación y tendencias del sector. Además de Symborg, intervendrán diferentes empresas del sector para contar sus experiencias, investigadores que profundizarán en aspectos más innovadores y los representantes de las asociaciones de Alcachofa de España y Vega Baja para hablar de la promoción del producto.</w:t>
            </w:r>
          </w:p>
          <w:p>
            <w:pPr>
              <w:ind w:left="-284" w:right="-427"/>
              <w:jc w:val="both"/>
              <w:rPr>
                <w:rFonts/>
                <w:color w:val="262626" w:themeColor="text1" w:themeTint="D9"/>
              </w:rPr>
            </w:pPr>
            <w:r>
              <w:t>Sobre SymborgSymborg, es una empresa biotecnológica para el sector agrícola. Produce y comercializa fertilizantes exclusivos basados en procesos biológicos naturales que fortalecen la raíz de las plantas y mejoran su actividad fisiológica, aumentando la producción y la calidad de los frutos. Basados en procesos naturales, los productos de Symborg son 100% sostenibles y mejoran el medioambiente. Fundada en 2009 por Jesús Juárez y Félix Fernández, ambos con extensas carreras profesionales en los campos de la investigación y la agricultura, Symborg se ha consolidado como una empresa líder en Bioagro. Actualmente cuenta con presencia en 31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https://www.notasdeprensa.es/symborg-patrocinador-del-x-symposium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Murcia Industria Alimentaria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