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Swipcar: "El verano invita al renting de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Tradicionalmente, en los meses previos al verano es cuando se produce el mayor aumento en la adquisición de coches, ya sean de compra, de alquiler, o de renting, la última tendencia en movilidad flexible que está experimentando un gran crecimiento. Entre conductores particulares, ya supone el 9% del total de vehículos nuevos (cuatro veces más que hace sólo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Asociación Española de Renting de Vehículos, durante los cinco primeros meses de 2019, el renting ha matriculado 134.795 unidades, acumula un crecimiento del 9% respecto al mismo periodo del año anterior y ya representa el 20% del total del mercado.El mes de junio va ligado inevitablemente al inicio del verano y de las vacaciones, por este motivo se multiplican las solicitudes de coches de renting y de compra.</w:t>
            </w:r>
          </w:p>
          <w:p>
            <w:pPr>
              <w:ind w:left="-284" w:right="-427"/>
              <w:jc w:val="both"/>
              <w:rPr>
                <w:rFonts/>
                <w:color w:val="262626" w:themeColor="text1" w:themeTint="D9"/>
              </w:rPr>
            </w:pPr>
            <w:r>
              <w:t>Para aquellos conductores que opten por la compra de un coche de gama económica, por ejemplo un Ford Fiesta gasolina de 85 CV, un utilitario urbano compacto, pagarán una media de 22 céntimos de € el kilómetro recorrido (contando el coste del coche, mantenimiento, seguro e impuestos).</w:t>
            </w:r>
          </w:p>
          <w:p>
            <w:pPr>
              <w:ind w:left="-284" w:right="-427"/>
              <w:jc w:val="both"/>
              <w:rPr>
                <w:rFonts/>
                <w:color w:val="262626" w:themeColor="text1" w:themeTint="D9"/>
              </w:rPr>
            </w:pPr>
            <w:r>
              <w:t>Este coche registra un consumo medio de combustible de 4,7 litros a los 100 kilómetros, y el precio medio actual de la gasolina sin plomo está en 1,45€, es decir, 7 céntimos de € el litro. El coste medio total del kilómetro recorrido por un Ford Fiesta de compra, este verano saldrá a 29 céntimos de €.Los usuarios que se decanten por contratar un renting, se ahorrarán un poco más estas vacaciones. Empresas líderes del sector, como Swipcar, ofrecen el mismo Ford Fiesta de gasolina mencionado anteriormente desde 236 € al mes (cuota de renting de 36 meses y kilometraje limitado a 15.000 km al año). Cabe recordar, que el servicio de renting incluye en la cuota mensual fija el IVA y todos los gastos de mantenimiento y gestión asociados al vehículo, además, tampoco requiere desembolsar la típica entrada que exige una compra. Con el mismo coche, pero de renting, el kilómetro, este verano costará 19 céntimos de €. Si se le añaden los 7 céntimos por litro de combustible, en total supondría un gasto de 26 céntimos de € el kilómetro.</w:t>
            </w:r>
          </w:p>
          <w:p>
            <w:pPr>
              <w:ind w:left="-284" w:right="-427"/>
              <w:jc w:val="both"/>
              <w:rPr>
                <w:rFonts/>
                <w:color w:val="262626" w:themeColor="text1" w:themeTint="D9"/>
              </w:rPr>
            </w:pPr>
            <w:r>
              <w:t>Con un coche de renting, este verano se podrá viajar desde 26 céntimos de € el kilómetro recorrido.</w:t>
            </w:r>
          </w:p>
          <w:p>
            <w:pPr>
              <w:ind w:left="-284" w:right="-427"/>
              <w:jc w:val="both"/>
              <w:rPr>
                <w:rFonts/>
                <w:color w:val="262626" w:themeColor="text1" w:themeTint="D9"/>
              </w:rPr>
            </w:pPr>
            <w:r>
              <w:t>A priori, 3 céntimos por kilómetro no parece una gran diferencia, pero en un viaje en coche de Zaragoza a Valencia, supondría un ahorro de 9€, en una escapada de Madrid a Barcelona, sería de 18€, y en un trayecto de Sevilla a Bilbao se elevaría hasta los 26€ de diferencia.</w:t>
            </w:r>
          </w:p>
          <w:p>
            <w:pPr>
              <w:ind w:left="-284" w:right="-427"/>
              <w:jc w:val="both"/>
              <w:rPr>
                <w:rFonts/>
                <w:color w:val="262626" w:themeColor="text1" w:themeTint="D9"/>
              </w:rPr>
            </w:pPr>
            <w:r>
              <w:t>Para aquellos conductores que prefieran viajar en un coche más amplio, como por ejemplo un Nissan Qashqai diesel de 115 CV, podrían viajar desde 31 céntimos de € el kilómetro (combustible incluido) si optan por contratar su coche de renting.</w:t>
            </w:r>
          </w:p>
          <w:p>
            <w:pPr>
              <w:ind w:left="-284" w:right="-427"/>
              <w:jc w:val="both"/>
              <w:rPr>
                <w:rFonts/>
                <w:color w:val="262626" w:themeColor="text1" w:themeTint="D9"/>
              </w:rPr>
            </w:pPr>
            <w:r>
              <w:t>Con un coche de renting, un viaje de Madrid a Barcelona supondría un ahorro de 18€, y de Sevilla a Bilbao, de 26€.</w:t>
            </w:r>
          </w:p>
          <w:p>
            <w:pPr>
              <w:ind w:left="-284" w:right="-427"/>
              <w:jc w:val="both"/>
              <w:rPr>
                <w:rFonts/>
                <w:color w:val="262626" w:themeColor="text1" w:themeTint="D9"/>
              </w:rPr>
            </w:pPr>
            <w:r>
              <w:t>Algunas plataformas de renting online como Swipcar aseguran la entrega de sus vehículos desde las 3 semanas desde la firma del contrato, dependiendo del modelo que elija el usuario.Con apenas un año y medio de vida, la start-up Swipcar se ha convertido en una de las compañías de renting online líderes de su sector. Especializada en ofrecer un servicio de renting completo a particulares, autónomos y empresas, ya cuenta con más de 70 modelos de vehículos distintos operativos en toda España, aunque en cuestión de semanas también lo hará en Francia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636177348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https://www.notasdeprensa.es/swipcar-el-verano-invita-al-renting-de-coches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Entretenimiento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