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StartupMadrid_10 ya tiene sus 10 proyectos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en la sede de Reale, el “Elevator Pitch” en el que se eligieron los 10 proyectos ganadores entre las 20 empresas que presentaron sus proyectos emprendedores ante un jurado compuesto por las empresas del Foro de empresas por Madrid, Madrid Emprende y representantes de Barrabés Next.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Diseño de drones, software de simulación 3D, apps para mejorar la productividad, soluciones de geolocalización y nuevas técnicas de restauración ecológica son algunas de las propuestas ganadoras del programa StartupMadrid_10.</w:t>
            </w:r>
          </w:p>
          <w:p>
            <w:pPr>
              <w:ind w:left="-284" w:right="-427"/>
              <w:jc w:val="both"/>
              <w:rPr>
                <w:rFonts/>
                <w:color w:val="262626" w:themeColor="text1" w:themeTint="D9"/>
              </w:rPr>
            </w:pPr>
            <w:r>
              <w:t>				Un jurado integrado por representantes de las grandes empresas del Foro y Madrid Emprende ha sido el responsable de elegir los 10 proyectos emprendedores presentados ayer en el “Elevator Pitch”, tras una selección previa entre los mejores de los 82 proyectos empresariales que se presentaron al programa.</w:t>
            </w:r>
          </w:p>
          <w:p>
            <w:pPr>
              <w:ind w:left="-284" w:right="-427"/>
              <w:jc w:val="both"/>
              <w:rPr>
                <w:rFonts/>
                <w:color w:val="262626" w:themeColor="text1" w:themeTint="D9"/>
              </w:rPr>
            </w:pPr>
            <w:r>
              <w:t>				Los proyectos recibirán a partir de enero formación y asesoramiento intensivos a cargo de expertos de Barrabés Next, así como 10.000 euros en concepto de capital semilla, viajarán a Londres con una valiosa agenda de contactos y se les pondrá en contacto con inversores e importantes multinacionales. Además, a lo largo de todo el programa, contarán con el apoyo constante de las 17 empresas adheridas al Foro de empresa, responsables de hacer que los 10 ganadores formen parte del ecosistema de emprendimiento.  </w:t>
            </w:r>
          </w:p>
          <w:p>
            <w:pPr>
              <w:ind w:left="-284" w:right="-427"/>
              <w:jc w:val="both"/>
              <w:rPr>
                <w:rFonts/>
                <w:color w:val="262626" w:themeColor="text1" w:themeTint="D9"/>
              </w:rPr>
            </w:pPr>
            <w:r>
              <w:t>		 </w:t>
            </w:r>
          </w:p>
          <w:p>
            <w:pPr>
              <w:ind w:left="-284" w:right="-427"/>
              <w:jc w:val="both"/>
              <w:rPr>
                <w:rFonts/>
                <w:color w:val="262626" w:themeColor="text1" w:themeTint="D9"/>
              </w:rPr>
            </w:pPr>
            <w:r>
              <w:t>		StartupMadrid_10 cuenta ya con los 10 proyectos emprendedores que favorecerán el progreso de la ciudad de Madrid. Ayer tuvo lugar en la sede de Reale, el “Elevator Pitch” al que asistieron los 20 mejores de entre los 82proyectos empresariales innovadores que aspiraban a formar parte de la iniciativa..</w:t>
            </w:r>
          </w:p>
          <w:p>
            <w:pPr>
              <w:ind w:left="-284" w:right="-427"/>
              <w:jc w:val="both"/>
              <w:rPr>
                <w:rFonts/>
                <w:color w:val="262626" w:themeColor="text1" w:themeTint="D9"/>
              </w:rPr>
            </w:pPr>
            <w:r>
              <w:t>		Los 20 emprendedores que asistieron ayer al “Elevator Pitch” dispusieron tan solo de 3 minutos para trasmitir la esencia de su proyecto a un jurado compuesto por las empresas del Foro de empresas por Madrid, Madrid Emprende y representantes de Barrabes Next, la empresa que llevará a cabo la aceleración y mentorización de los proyectos. Tras la presentación de cada uno de los proyectos, el jurado deliberó su decisión y se anunciaron los 10 proyectos ganadores. Las propuestas presentadas tenían un alto componente innovador, lo que ha hecho muy difícil la selección.</w:t>
            </w:r>
          </w:p>
          <w:p>
            <w:pPr>
              <w:ind w:left="-284" w:right="-427"/>
              <w:jc w:val="both"/>
              <w:rPr>
                <w:rFonts/>
                <w:color w:val="262626" w:themeColor="text1" w:themeTint="D9"/>
              </w:rPr>
            </w:pPr>
            <w:r>
              <w:t>		Entre las actividades ganadoras, están la realidad virtual aplicada a la ingeniería hidráulica, el desarrollo de apps para mejorar la productividad o el bienestar de las personas con movilidad reducida, la fabricación de dispositivos de geolocalización, nuevas técnicas de restauración ecológica, el desarrollo de una red social basada en mensajes de voz, una solución para procesos de selección de personal, desarrollo de sistemas de protección para obstáculos en el ámbito deportivo, una plataforma on line desarrollada para comunidad de viajeros menores de 30 años y una plataforma de social shopping de moda donde las usuarias se inspiran en los looks de bloggers.</w:t>
            </w:r>
          </w:p>
          <w:p>
            <w:pPr>
              <w:ind w:left="-284" w:right="-427"/>
              <w:jc w:val="both"/>
              <w:rPr>
                <w:rFonts/>
                <w:color w:val="262626" w:themeColor="text1" w:themeTint="D9"/>
              </w:rPr>
            </w:pPr>
            <w:r>
              <w:t>		Aceleración, financiación e internacionalización</w:t>
            </w:r>
          </w:p>
          <w:p>
            <w:pPr>
              <w:ind w:left="-284" w:right="-427"/>
              <w:jc w:val="both"/>
              <w:rPr>
                <w:rFonts/>
                <w:color w:val="262626" w:themeColor="text1" w:themeTint="D9"/>
              </w:rPr>
            </w:pPr>
            <w:r>
              <w:t>		Los participantes recibirán durante cuatro meses formación en materias claves, tales como liderazgo, lean startup, financiación, estrategia empresarial y marketing, así como asesoramiento especializado.</w:t>
            </w:r>
          </w:p>
          <w:p>
            <w:pPr>
              <w:ind w:left="-284" w:right="-427"/>
              <w:jc w:val="both"/>
              <w:rPr>
                <w:rFonts/>
                <w:color w:val="262626" w:themeColor="text1" w:themeTint="D9"/>
              </w:rPr>
            </w:pPr>
            <w:r>
              <w:t>		Al término de este periodo de trabajo intensivo, cada uno de estos negocios incipientes recibirá una inyección de capital de 10.000€ de cara a facilitarles la salida al mercado, y se celebrará, además, un Demo Day destinado a darles la oportunidad de presentar su empresa ante sociedades de capital riesgo, business angels y representantes del Foro de Empresas,  con vistas a captar inversiones y socios industriales que posibiliten el despegue de las startups.</w:t>
            </w:r>
          </w:p>
          <w:p>
            <w:pPr>
              <w:ind w:left="-284" w:right="-427"/>
              <w:jc w:val="both"/>
              <w:rPr>
                <w:rFonts/>
                <w:color w:val="262626" w:themeColor="text1" w:themeTint="D9"/>
              </w:rPr>
            </w:pPr>
            <w:r>
              <w:t>		Por último, se ayudará a éstas empresas a explorar oportunidades de negocio y de colaboración en Londres, el primer ecosistema emprendedor de la Unión Europea.  Para ello se les asignará una bolsa de viaje y una agenda de contactos personalizada.</w:t>
            </w:r>
          </w:p>
          <w:p>
            <w:pPr>
              <w:ind w:left="-284" w:right="-427"/>
              <w:jc w:val="both"/>
              <w:rPr>
                <w:rFonts/>
                <w:color w:val="262626" w:themeColor="text1" w:themeTint="D9"/>
              </w:rPr>
            </w:pPr>
            <w:r>
              <w:t>		 </w:t>
            </w:r>
          </w:p>
          <w:p>
            <w:pPr>
              <w:ind w:left="-284" w:right="-427"/>
              <w:jc w:val="both"/>
              <w:rPr>
                <w:rFonts/>
                <w:color w:val="262626" w:themeColor="text1" w:themeTint="D9"/>
              </w:rPr>
            </w:pPr>
            <w:r>
              <w:t>		La participación del Foro de Empresas</w:t>
            </w:r>
          </w:p>
          <w:p>
            <w:pPr>
              <w:ind w:left="-284" w:right="-427"/>
              <w:jc w:val="both"/>
              <w:rPr>
                <w:rFonts/>
                <w:color w:val="262626" w:themeColor="text1" w:themeTint="D9"/>
              </w:rPr>
            </w:pPr>
            <w:r>
              <w:t>		 </w:t>
            </w:r>
          </w:p>
          <w:p>
            <w:pPr>
              <w:ind w:left="-284" w:right="-427"/>
              <w:jc w:val="both"/>
              <w:rPr>
                <w:rFonts/>
                <w:color w:val="262626" w:themeColor="text1" w:themeTint="D9"/>
              </w:rPr>
            </w:pPr>
            <w:r>
              <w:t>		El éxito del programa StartupMadrid_10 está en la participación activa de las 17 empresas adheridas al Foro. Estas se implicarán estrechamente en el proyecto ofreciendo una mentorización adicional, esencial para que los emprendedores logren hacerse hueco dentro del ecosistema de emprendimiento.</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http://startupmadrid10.com</w:t>
            </w:r>
          </w:p>
          <w:p>
            <w:pPr>
              <w:ind w:left="-284" w:right="-427"/>
              <w:jc w:val="both"/>
              <w:rPr>
                <w:rFonts/>
                <w:color w:val="262626" w:themeColor="text1" w:themeTint="D9"/>
              </w:rPr>
            </w:pPr>
            <w:r>
              <w:t>	Síguenos en:</w:t>
            </w:r>
          </w:p>
          <w:p>
            <w:pPr>
              <w:ind w:left="-284" w:right="-427"/>
              <w:jc w:val="both"/>
              <w:rPr>
                <w:rFonts/>
                <w:color w:val="262626" w:themeColor="text1" w:themeTint="D9"/>
              </w:rPr>
            </w:pPr>
            <w:r>
              <w:t>	www.facebook.com/madridemprende</w:t>
            </w:r>
          </w:p>
          <w:p>
            <w:pPr>
              <w:ind w:left="-284" w:right="-427"/>
              <w:jc w:val="both"/>
              <w:rPr>
                <w:rFonts/>
                <w:color w:val="262626" w:themeColor="text1" w:themeTint="D9"/>
              </w:rPr>
            </w:pPr>
            <w:r>
              <w:t>	@MadridEmprende</w:t>
            </w:r>
          </w:p>
          <w:p>
            <w:pPr>
              <w:ind w:left="-284" w:right="-427"/>
              <w:jc w:val="both"/>
              <w:rPr>
                <w:rFonts/>
                <w:color w:val="262626" w:themeColor="text1" w:themeTint="D9"/>
              </w:rPr>
            </w:pPr>
            <w:r>
              <w:t>	y a través del hashtag: # StartupMadrid10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General de Comercio y Desarrollo Económico “Madrid Emprende”. Ayuntamiento de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91. 480 4772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https://www.notasdeprensa.es/startupmadrid-10-ya-tiene-sus-10-proyectos_1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