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Spain Car S.A. seguirá con su actividad a pesar de la pandemia de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Spain Car, empresa de alquiler de vehículos en Madrid, seguirá alquilando sus vehículos para uso industrial y profesional a las empresas, durante el tiempo que sea posible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fecha 19/03/2020 las autoridades gubernamentales han publicado el en BOE la orden TMA/254/2020 que prohíbe el alquiler de vehículos sin conductor para uso particular.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crisis como la que vive el país en estos duros momentos, que es sanitaria, económica y social; al tener que poner todos los medios disponibles para atajarla y erradicarla, hace que la situación sea muy cambiable y lo que vale para hoy puede ser que mañana no valga, Spain Car quiere pedir disculpas a sus clientes por las molestias que pueda ocasionárseles.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en SPAIN CAR MADRID, han decidido seguir con la actividad que puedan desarrollar para contribuir a paliar los efectos de esta crisis. Por tanto, la empresa comunica que seguirá alquilando vehículos para uso industrial y profesional a las empresas, mientras sea posible, y que mantendrán las actividades que sean necesarias para luchar contra esta pandemia y tratar de evitar los despidos, temporales o no, siempre que les sea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Enfatizan que todo esto será realizado cumpliendo con los estándares de limpieza, higienización y desinfección de sus vehículos e instalaciones. Por este motivo, declaran continuar con carácter indefinido con todos sus protocolos contra el COVID19, implantados desde días antes del comienzo del estado de alarma y que se pueden consultar en su página web: www.spaincar.es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el equipo de SPAIN CAR S.A., desea añadir al comunicado de prensa:  and #39;cuídate y quédate en casa, así cuidarás a los demás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Spain Car comenzó su servicio de alquiler de vehículos en 1986. Desde entonces su máxima ha sido la de dar el mejor servicio a todos sus clientes, con compromiso y dedicación plena. Spain Car cuenta con una flota de coches variada, turismos industriales, todoterrenos, monovolúmenes e incluso las últimas tendencias en alquiler de vehículos de bajo consumo de CO2 y eléctricos.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SPAIN CAR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http://www.spaincar.es/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915 79 46 00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https://www.notasdeprensa.es/spain-car-s-a-seguira-con-su-actividad-a-pesar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Motociclismo Automovilismo Marketing E-Commerce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