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TRAVEL: La nueva tendencia en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solo puede ser la forma más efectiva de desconectar de los esfuerzos diarios para cuidarse y ser autoindulgente durante unos merecidos días: comer lo que sea y tantas veces como sea, dedicar tanto o tan poco tiempo como apetezca a los lugares que se visitan etc. al fin y al cabo el único compromiso es con uno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motivos por los que un viaje en solitario puede ser una experiencia muy recomendable, no solo por suponer una oportunidad única de auto descubrimiento, sino por la libertad que da prescindir de un grupo para dedicar el tiempo a lo que verdaderamente interesa a cada individuo. ¿Saltarse un monumento destacado en las guías para quedarse en la cama? ¿Comer en un restaurante de ensueño sin restricciones de dietas ni precios? Estas vacaciones son para cumplir todos los caprichos y perdonarse a uno mismo.</w:t>
            </w:r>
          </w:p>
          <w:p>
            <w:pPr>
              <w:ind w:left="-284" w:right="-427"/>
              <w:jc w:val="both"/>
              <w:rPr>
                <w:rFonts/>
                <w:color w:val="262626" w:themeColor="text1" w:themeTint="D9"/>
              </w:rPr>
            </w:pPr>
            <w:r>
              <w:t>Según los expertos en viajes, las personas que viajan solas están más predispuestas a vivir una conexión con la esencia local que las que viajan acompañadas. Por eso, quien esté pensando en sumarse a esta tendencia, debe hacerlo en un destino repleto de actividades y en un hotel que aporte una experiencia extraordinaria enfocada a disfrutarla en solitario. ¿Dónde? En México, sobre las arenas blancas de una idílica playa de la Riviera Maya, Playa del Carmen, y en un encantador hotel de lujo solo para adultos bañado por las cálidas aguas del Mar Caribe: Royal Hideaway Playacar.</w:t>
            </w:r>
          </w:p>
          <w:p>
            <w:pPr>
              <w:ind w:left="-284" w:right="-427"/>
              <w:jc w:val="both"/>
              <w:rPr>
                <w:rFonts/>
                <w:color w:val="262626" w:themeColor="text1" w:themeTint="D9"/>
              </w:rPr>
            </w:pPr>
            <w:r>
              <w:t>Un hotel con un mayordomo de fotografía Siempre a la vanguardia de las experiencias vacacionales, en Royal Hideaway Playacar se puede encontrar un coqueto enclave donde el lujo por el detalle es el eje principal de cada estancia. Con servicios adaptados para los viajeros que se alojen sin compañía como el Instagram Butler, un especialista en redes del hotel que hará que los viajeros no echen de menos a su fotógrafo habitual, ya que él mismo se encargará de fotografiarles en las instalaciones del hotel.</w:t>
            </w:r>
          </w:p>
          <w:p>
            <w:pPr>
              <w:ind w:left="-284" w:right="-427"/>
              <w:jc w:val="both"/>
              <w:rPr>
                <w:rFonts/>
                <w:color w:val="262626" w:themeColor="text1" w:themeTint="D9"/>
              </w:rPr>
            </w:pPr>
            <w:r>
              <w:t>El lugar perfecto para atreverse El hotel cuenta con unas fantásticas instalaciones deportivas dentro del establecimiento para practicar multitud de deportes acuáticos: vela, buceo, esnórquel o kayak.</w:t>
            </w:r>
          </w:p>
          <w:p>
            <w:pPr>
              <w:ind w:left="-284" w:right="-427"/>
              <w:jc w:val="both"/>
              <w:rPr>
                <w:rFonts/>
                <w:color w:val="262626" w:themeColor="text1" w:themeTint="D9"/>
              </w:rPr>
            </w:pPr>
            <w:r>
              <w:t>Además, gracias a su centro de buceo, se puede practicar también submarinismo con la posibilidad de obtener certificados, asistir a clases y alquilar o comprar todo lo necesario sin salir del hotel. Otro de los atractivos para amantes del deporte que ofrece el hotel es el campo de golf donde poder practicar y disfrutar de una agradable jornada.</w:t>
            </w:r>
          </w:p>
          <w:p>
            <w:pPr>
              <w:ind w:left="-284" w:right="-427"/>
              <w:jc w:val="both"/>
              <w:rPr>
                <w:rFonts/>
                <w:color w:val="262626" w:themeColor="text1" w:themeTint="D9"/>
              </w:rPr>
            </w:pPr>
            <w:r>
              <w:t>Royal Hideaway Playacar es el mejor lugar para disfrutar de una estancia en solitario, ya que es el hotel que ayuda a los viajeros a descubrirse a si mismos.</w:t>
            </w:r>
          </w:p>
          <w:p>
            <w:pPr>
              <w:ind w:left="-284" w:right="-427"/>
              <w:jc w:val="both"/>
              <w:rPr>
                <w:rFonts/>
                <w:color w:val="262626" w:themeColor="text1" w:themeTint="D9"/>
              </w:rPr>
            </w:pPr>
            <w:r>
              <w:t>Tags: Royal Hideaway PlayacarContacto de prensa: Fly me to the Moon para Barceló Bávaro Grand Resort.Teléfono: 91 781 25 06 " Almudena Rodríguez " Paula GarcíaBarceló Hotels  and  Resorts: Álvaro Pacheco / Mónica Cerdá</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236 hoteles urbanos y vacacionales de 4 y 5 estrellas, y más de 52.000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https://www.notasdeprensa.es/solo-travel-la-nueva-tendencia-en-viajes_1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Gastronomía Sociedad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