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28001 el 18/10/2017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Solnatura presenta su nueva gama de nutracéuticos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más de 10 años de investigación y desarrollo de sus productos, el centro de naturopatía Solnatura lanza su nueva gama de nutracéuticos, basados en materias primas de calidad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constante investigación y elaboración de estudios científicos junto al análisis minucioso de todos sus resultados han permitido que Solantura, el centro de naturopatía más reconocido a nivel nacional, lance su nueva gama de nutracéuticos. Una serie de productos que, basados en materias primas completamente naturales, son capaces de nutrir directamente a las células.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diseño y desarrollo de nuevas fórmulas y la revisión de aquellas existentes es otro factor que debemos tener en cuenta”, explican desde el centro Solnatura. Y es que, la marca trabaja codo a codo con los mejores laboratorios y proveedores tanto nacionales como internacionales para que “el desarrollo de los nuevos productos sea riguroso y responsable en cada fase de su producción”.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nuevos nutracéuticos que presenta Solnatura, organización con gran trayectoria que crea desde sus orígenes nuevas tecnologías en el sector, se podrían resumir en tres palabras: minerales, regeneración y nutrición. “Los productos están al día en cuanto a tendencias naturales punteras, productos y materias primas valiosas existentes o recién descubiertas”, explican.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Productos internacionales, materias primas cuidadasCompuesto por una fórmula sinérgica, potente y natural de minerales, Moshi-Moshi procede del coral marino de la isla de Okinawa (Japón), famosa por tener una de las poblaciones más longevas del planeta. “En parte, esto es debido a su modo de vida saludable y al consumo de los minerales y productos orgánicos de la zona”, afirman desde Solnatura.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otro lado del mundo, Solnatura recupera el mejillón de labio verde neozelandés para explotar las propiedades antiinflamatorias y regeneradoras de la glucosamina. “El nutracéutico Zeland es una fuente rica en hierro, betaína, ácidos grasos poliinsaturados y carotenoides”, especifican desde Solnatura. Remarcan otro de sus productos clásicos: el Reparator; un producto ecocert conforme a ISO 161128 -1 que“se basa en un bálsamo de aplicación externa que regenera y calma zonas con dolores musculares, calambres y hasta quemaduras”.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SolnaturaSolnatura es fiel a su filosofía Naturopatíca y por lo tanto todos sus productos están libres de químicos artificiales y son completamente naturales. Todos los programas y productos de Solnatura son completamente naturales y efectivos cuando se acompañan con indicaciones que proponen los especialistas en naturopatía en cada consulta.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Vicente Martinez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Jefe Comunicaciones.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913131409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https://www.notasdeprensa.es/solnatura-presenta-su-nueva-gama-de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Medicina alternativa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