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Mobile World Centre Barcelona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Smash Tech Summit Get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Reconocidas empresas de la comunicación digital y la organización de Smash Tech te traen este 12 de febrero de 2015, un evento intensivo de Social Media enfocado plenamente en amplificar el valor de las conexiones interpersonales en el mundo digital y el uso estratégicos de las redes sociales. Este evento se llevará a cabo en el Mobile World Centre de Barcelona con talleres, conferencias y una Master Class.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Reconocidas empresas de la comunicación digital y la organización de Smash Tech te traen este 12 de febrero de 2015, un evento intensivo de Social Media enfocado plenamente en amplificar el valor de las conexiones interpersonales en el mundo digital y el uso estratégicos de las redes sociales. Este evento se llevará a cabo en el Mobile World Centre de Barcelona con talleres, conferencias y una Master Class. </w:t>
            </w:r>
          </w:p>
          <w:p>
            <w:pPr>
              <w:ind w:left="-284" w:right="-427"/>
              <w:jc w:val="both"/>
              <w:rPr>
                <w:rFonts/>
                <w:color w:val="262626" w:themeColor="text1" w:themeTint="D9"/>
              </w:rPr>
            </w:pPr>
            <w:r>
              <w:t>El evento Get Social te ofrece las claves que necesitas para tener el control de la situación e invertir correctamente tus recursos en tu beneficio. La correcta utilización de potentes y efectivas herramientas ayudará a las empresas a redescubrir el valor estratégico directa e indirectamente relacionados con el ROI que tienen los medios sociales.</w:t>
            </w:r>
          </w:p>
          <w:p>
            <w:pPr>
              <w:ind w:left="-284" w:right="-427"/>
              <w:jc w:val="both"/>
              <w:rPr>
                <w:rFonts/>
                <w:color w:val="262626" w:themeColor="text1" w:themeTint="D9"/>
              </w:rPr>
            </w:pPr>
            <w:r>
              <w:t>Allí se tratarán los temas omnipresentes en la actualidad del sector para brindarte las herramientas necesarias para la propagación y la influencia de tu empresa, la captación y contacto con nuevos clientes, la comunicación dinámica y finalmente, la creación y mantenimiento de comunidades dentro de tu entorno laboral.</w:t>
            </w:r>
          </w:p>
          <w:p>
            <w:pPr>
              <w:ind w:left="-284" w:right="-427"/>
              <w:jc w:val="both"/>
              <w:rPr>
                <w:rFonts/>
                <w:color w:val="262626" w:themeColor="text1" w:themeTint="D9"/>
              </w:rPr>
            </w:pPr>
            <w:r>
              <w:t>Contaremos con la participación de empresas referentes como: The Valley, GMK, Easypromos y McCann Erickson. </w:t>
            </w:r>
          </w:p>
          <w:p>
            <w:pPr>
              <w:ind w:left="-284" w:right="-427"/>
              <w:jc w:val="both"/>
              <w:rPr>
                <w:rFonts/>
                <w:color w:val="262626" w:themeColor="text1" w:themeTint="D9"/>
              </w:rPr>
            </w:pPr>
            <w:r>
              <w:t>Para obtener más información sobre Smash Tech y regístrarte en el evento, entra en: http://smash-tech.com/get-social/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Smash Tech </w:t>
      </w:r>
    </w:p>
    <w:p w:rsidR="00C31F72" w:rsidRDefault="00C31F72" w:rsidP="00AB63FE">
      <w:pPr>
        <w:pStyle w:val="Sinespaciado"/>
        <w:spacing w:line="276" w:lineRule="auto"/>
        <w:ind w:left="-284"/>
        <w:rPr>
          <w:rFonts w:ascii="Arial" w:hAnsi="Arial" w:cs="Arial"/>
        </w:rPr>
      </w:pPr>
      <w:r>
        <w:rPr>
          <w:rFonts w:ascii="Arial" w:hAnsi="Arial" w:cs="Arial"/>
        </w:rPr>
        <w:t>Dedicando toda la energía a fomentar un ecosistema influyente para las empresas, profesionales e innovadores más implicados, con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https://www.notasdeprensa.es/smash-tech-summit-get-social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Eventos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