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SlashMobility cumple 7 años, cambia su marca y lo celebra con una campaña benéfica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1 de diciembre de 2017, se cumplieron 7 años desde que SlashMobility empezó a trabajar en BCN Activa en 2010. En ese momento eran 2 empleados y estaban focalizados en soluciones mobile, de las que desarrollaron 4, ese mismo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cuentan con más de 70 empleados que han desarrollado +1.000 soluciones Mobile para más de 150 empresas, entre ellas: FCB, HP, Telefónica, Accenture, GFT, Santander, La Caixa, Desigual, Mango, Pronovias, Social Point, Letsbonus, Habitaclia, Restalo, Gaesco, las cuales han obtenido en su conjunto +10 millones€ de facturación, 100 Millones de descargas, TOP 1 Global Stores, Premios de innovación, diseño y usabilidad. A través de sus servicios de formación ha formado a más de 1000 profesionales en tecnologías Digitales Mobile y su Oficina de Talento ha reclutado +250 profesionales IT. Unas cifras que el 2010 no imaginábamos poder conseguir.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imagen y nueva web Con motivo del aniversario de SlashMobility se ha inaugurado nuevo branding. Esta nueva imagen pretende reflejar, con referencias del pasado representadas en conceptos binarios, la adaptación, fuerza y movilidad que definen a Slashmobility.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los cambios vividos se ha realizado, también, un cambio de web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 aquí los kilos de más Aprovechando que se acercan las navidades, SlashMobility ha querido involucrar al equipo y vecinos de oficina, a realizar una campaña de recogida de alimentos junto al banco de alimentos. El objetivo: concienciar a los trabajadores y sobretodo compartir los kilos de cada trabajador con los más necesitados.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en España, se tiran a la basura 3,7 millones de kilos de comida cada día y más de 800​ millones de personas en el mundo no tienen suficientes alimentos. Y ya que en navidades siempre se cogen unos kilos de más, qué mejor que donarlos.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alimentos más necesarios son: leche, aceite, legumbres secas o cocidas, conservas de pescado y carne, alimentos infantiles. La campaña se abrió el 4 de diciembre y estará activa hasta el 15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 SlashMobilityActualmente en SlashMobility se focaliza en acelerar la digitalización tecnológica de la sociedad, mediante servicio 360º Mobile a través de servicios como: Consultoría, Formación, Diseño, Desarrollo Software, IT Recruitment y Open Innovation.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Gómez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www.slashmobility.com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+34 93 309 67 54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https://www.notasdeprensa.es/slashmobility-cumple-7-anos-cambia-su-marca-y_1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