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Sergio Khabrani, nuevo responsable de Marketing y Comunicación de Talent Garden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Talent Garden, la mayor plataforma de networking y formación para la innovación digital de Europa, lanzada en Italia en 2011, refuerza su equipo en España con el nombramiento de Sergio Khabrani como responsable de Marketing y Comunicación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Licenciado en Administración y Dirección de Empresas por la Universidad Complutense de Madrid, Khabrani también estudió Marketing Internacional en la HES de Holanda.</w:t>
            </w:r>
          </w:p>
          <w:p>
            <w:pPr>
              <w:ind w:left="-284" w:right="-427"/>
              <w:jc w:val="both"/>
              <w:rPr>
                <w:rFonts/>
                <w:color w:val="262626" w:themeColor="text1" w:themeTint="D9"/>
              </w:rPr>
            </w:pPr>
            <w:r>
              <w:t>Con más de 10 años de experiencia en marketing digital, Sergio ha desarrollado su carrera profesional en multinacionales del sector como Ogilvy, Tradedoubler, T2O Media y Antevenio. Además, fue fundador y COO de Tabili, una startup madrileña que repara móviles en 30 minutos. Actualmente, Khabrani sigue siendo advisor de esta firma que actualmente tiene abierta una ronda de financiación en la que busca alcanzar los 250.000€.</w:t>
            </w:r>
          </w:p>
          <w:p>
            <w:pPr>
              <w:ind w:left="-284" w:right="-427"/>
              <w:jc w:val="both"/>
              <w:rPr>
                <w:rFonts/>
                <w:color w:val="262626" w:themeColor="text1" w:themeTint="D9"/>
              </w:rPr>
            </w:pPr>
            <w:r>
              <w:t>En cuanto al ámbito más personal, Khabrani es un apasionado de la tecnología y el mundo digital y se considera un viajero empedernido. Tal es así que, en 2015, dejó su trabajo durante más de un año para viajar por Latinoamérica y Asia, lo que le ha aportado una riqueza cultural y personal que hoy le acompaña en todo lo que hace a nivel profesional.</w:t>
            </w:r>
          </w:p>
          <w:p>
            <w:pPr>
              <w:ind w:left="-284" w:right="-427"/>
              <w:jc w:val="both"/>
              <w:rPr>
                <w:rFonts/>
                <w:color w:val="262626" w:themeColor="text1" w:themeTint="D9"/>
              </w:rPr>
            </w:pPr>
            <w:r>
              <w:t>A partir de ahora, Sergio será el responsable del departamento de Marketing y Comunicación de Talent Garden en España. Parte de sus funciones serán posicionar Talent Garden como el Hub de emprendimiento líder en nuestro país, llegar a acuerdos de colaboración con actores relevantes del mundo tecnológico y de startups en España y ayudar a todos los emprendedores e innovadores que existen en nuestro país a que conozcan esta herramienta de impulso y desarrollo para sus proyectos.</w:t>
            </w:r>
          </w:p>
          <w:p>
            <w:pPr>
              <w:ind w:left="-284" w:right="-427"/>
              <w:jc w:val="both"/>
              <w:rPr>
                <w:rFonts/>
                <w:color w:val="262626" w:themeColor="text1" w:themeTint="D9"/>
              </w:rPr>
            </w:pPr>
            <w:r>
              <w:t>Su incorporación es un paso más en la apuesta de Talent Garden por la expansión en nuestro país,y reafirma la clara intención de la empresa italiana por asentarse en España de manera permanente.</w:t>
            </w:r>
          </w:p>
          <w:p>
            <w:pPr>
              <w:ind w:left="-284" w:right="-427"/>
              <w:jc w:val="both"/>
              <w:rPr>
                <w:rFonts/>
                <w:color w:val="262626" w:themeColor="text1" w:themeTint="D9"/>
              </w:rPr>
            </w:pPr>
            <w:r>
              <w:t>Talent GardenTalent Garden es el lugar donde profesionales del mundo digital y tecnológico pueden trabajar, conectar y aprender juntos. Fundado en Italia en 2011, es la plataforma de innovación digital, escuela y espacio de coworking líder en Europa, con 23 campus repartidos en 8 países (Albania, Austria, Dinamarca, Irlanda, Italia, Lituania, Rumanía y España), que albergan a miles de talentos, incluyendo startups, autónomos, empresas y grandes corporaciones.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https://www.notasdeprensa.es/sergio-khabrani-nuevo-responsable-de-marketing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